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bookmarkStart w:id="0" w:name="_GoBack"/>
      <w:bookmarkEnd w:id="0"/>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8F6D22">
        <w:trPr>
          <w:trHeight w:val="426"/>
        </w:trPr>
        <w:tc>
          <w:tcPr>
            <w:tcW w:w="567" w:type="dxa"/>
            <w:tcBorders>
              <w:bottom w:val="nil"/>
              <w:right w:val="nil"/>
            </w:tcBorders>
          </w:tcPr>
          <w:p w14:paraId="7029E030"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8F6D22">
        <w:trPr>
          <w:trHeight w:val="142"/>
        </w:trPr>
        <w:tc>
          <w:tcPr>
            <w:tcW w:w="567" w:type="dxa"/>
            <w:tcBorders>
              <w:bottom w:val="nil"/>
              <w:right w:val="nil"/>
            </w:tcBorders>
          </w:tcPr>
          <w:p w14:paraId="2779281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8F6D22">
        <w:tc>
          <w:tcPr>
            <w:tcW w:w="567" w:type="dxa"/>
            <w:tcBorders>
              <w:right w:val="nil"/>
            </w:tcBorders>
          </w:tcPr>
          <w:p w14:paraId="02CDA052"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8F6D22">
        <w:trPr>
          <w:trHeight w:val="80"/>
        </w:trPr>
        <w:tc>
          <w:tcPr>
            <w:tcW w:w="567" w:type="dxa"/>
            <w:tcBorders>
              <w:bottom w:val="nil"/>
              <w:right w:val="nil"/>
            </w:tcBorders>
          </w:tcPr>
          <w:p w14:paraId="7C01844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8F6D22">
        <w:trPr>
          <w:trHeight w:val="1565"/>
        </w:trPr>
        <w:tc>
          <w:tcPr>
            <w:tcW w:w="567" w:type="dxa"/>
            <w:tcBorders>
              <w:right w:val="thinThickSmallGap" w:sz="24" w:space="0" w:color="FF0000"/>
            </w:tcBorders>
          </w:tcPr>
          <w:p w14:paraId="2B8B3F6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8F6D22">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8F6D22">
        <w:trPr>
          <w:trHeight w:val="1210"/>
        </w:trPr>
        <w:tc>
          <w:tcPr>
            <w:tcW w:w="567" w:type="dxa"/>
            <w:tcBorders>
              <w:right w:val="thinThickSmallGap" w:sz="24" w:space="0" w:color="FF0000"/>
            </w:tcBorders>
          </w:tcPr>
          <w:p w14:paraId="0376F72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78317417" w14:textId="070BA43E"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14:paraId="05F586BE" w14:textId="133BCCEE"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8F6D22">
        <w:trPr>
          <w:trHeight w:val="2948"/>
        </w:trPr>
        <w:tc>
          <w:tcPr>
            <w:tcW w:w="567" w:type="dxa"/>
            <w:tcBorders>
              <w:right w:val="thinThickSmallGap" w:sz="24" w:space="0" w:color="FF0000"/>
            </w:tcBorders>
          </w:tcPr>
          <w:p w14:paraId="7FE9E256"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8F6D22">
        <w:tc>
          <w:tcPr>
            <w:tcW w:w="567" w:type="dxa"/>
            <w:tcBorders>
              <w:right w:val="thinThickSmallGap" w:sz="24" w:space="0" w:color="FF0000"/>
            </w:tcBorders>
          </w:tcPr>
          <w:p w14:paraId="58050812"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8F6D22">
        <w:trPr>
          <w:trHeight w:val="1360"/>
        </w:trPr>
        <w:tc>
          <w:tcPr>
            <w:tcW w:w="567" w:type="dxa"/>
            <w:tcBorders>
              <w:right w:val="thinThickSmallGap" w:sz="24" w:space="0" w:color="FF0000"/>
            </w:tcBorders>
          </w:tcPr>
          <w:p w14:paraId="630611AF"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3D6B6C" w:rsidP="000143C3">
            <w:pPr>
              <w:spacing w:line="276" w:lineRule="auto"/>
              <w:jc w:val="center"/>
              <w:rPr>
                <w:rFonts w:asciiTheme="minorHAnsi" w:eastAsia="Times New Roman" w:hAnsiTheme="minorHAnsi" w:cstheme="minorHAnsi"/>
                <w:b/>
                <w:lang w:eastAsia="en-US"/>
              </w:rPr>
            </w:pPr>
            <w:hyperlink r:id="rId10"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iep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edu</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psifiako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apothetirio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8F6D22">
        <w:tc>
          <w:tcPr>
            <w:tcW w:w="567" w:type="dxa"/>
            <w:tcBorders>
              <w:right w:val="thinThickSmallGap" w:sz="24" w:space="0" w:color="FF0000"/>
            </w:tcBorders>
          </w:tcPr>
          <w:p w14:paraId="19A5011A"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8F6D22">
        <w:trPr>
          <w:trHeight w:val="748"/>
        </w:trPr>
        <w:tc>
          <w:tcPr>
            <w:tcW w:w="567" w:type="dxa"/>
            <w:tcBorders>
              <w:right w:val="thinThickSmallGap" w:sz="24" w:space="0" w:color="FF0000"/>
            </w:tcBorders>
          </w:tcPr>
          <w:p w14:paraId="36A7D5CE"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8F6D22">
        <w:tc>
          <w:tcPr>
            <w:tcW w:w="567" w:type="dxa"/>
            <w:tcBorders>
              <w:right w:val="thinThickSmallGap" w:sz="24" w:space="0" w:color="FF0000"/>
            </w:tcBorders>
          </w:tcPr>
          <w:p w14:paraId="2C0892C9"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8F6D22">
        <w:trPr>
          <w:trHeight w:val="1004"/>
        </w:trPr>
        <w:tc>
          <w:tcPr>
            <w:tcW w:w="567" w:type="dxa"/>
            <w:tcBorders>
              <w:bottom w:val="nil"/>
              <w:right w:val="thinThickSmallGap" w:sz="24" w:space="0" w:color="FF0000"/>
            </w:tcBorders>
          </w:tcPr>
          <w:p w14:paraId="0FE7CEF2"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8F6D22">
        <w:trPr>
          <w:trHeight w:val="617"/>
        </w:trPr>
        <w:tc>
          <w:tcPr>
            <w:tcW w:w="567" w:type="dxa"/>
            <w:tcBorders>
              <w:right w:val="nil"/>
            </w:tcBorders>
          </w:tcPr>
          <w:p w14:paraId="7E06D41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Default="000143C3" w:rsidP="008F6D22">
            <w:pPr>
              <w:widowControl w:val="0"/>
              <w:pBdr>
                <w:top w:val="nil"/>
                <w:left w:val="nil"/>
                <w:bottom w:val="nil"/>
                <w:right w:val="nil"/>
                <w:between w:val="nil"/>
              </w:pBdr>
              <w:ind w:right="-142"/>
              <w:jc w:val="center"/>
              <w:rPr>
                <w:rFonts w:ascii="Myriad Pro" w:eastAsia="Times New Roman" w:hAnsi="Myriad Pro"/>
                <w:b/>
                <w:color w:val="365F91"/>
                <w:sz w:val="28"/>
                <w:szCs w:val="28"/>
              </w:rPr>
            </w:pPr>
            <w:r w:rsidRPr="0023589D">
              <w:rPr>
                <w:rFonts w:ascii="Myriad Pro" w:eastAsia="Times New Roman" w:hAnsi="Myriad Pro"/>
                <w:b/>
                <w:color w:val="365F91"/>
                <w:sz w:val="28"/>
                <w:szCs w:val="28"/>
              </w:rPr>
              <w:t>ΕΡΓΑΣΤΗΡΙΑ ΔΕΞΙΟΤΗΤΩΝ</w:t>
            </w:r>
          </w:p>
          <w:p w14:paraId="31C1F4A3" w14:textId="77777777" w:rsidR="0023589D" w:rsidRPr="0023589D" w:rsidRDefault="0023589D" w:rsidP="008F6D22">
            <w:pPr>
              <w:widowControl w:val="0"/>
              <w:pBdr>
                <w:top w:val="nil"/>
                <w:left w:val="nil"/>
                <w:bottom w:val="nil"/>
                <w:right w:val="nil"/>
                <w:between w:val="nil"/>
              </w:pBdr>
              <w:ind w:right="-142"/>
              <w:jc w:val="center"/>
              <w:rPr>
                <w:rFonts w:ascii="Myriad Pro" w:eastAsia="Times New Roman" w:hAnsi="Myriad Pro"/>
                <w:color w:val="365F91"/>
                <w:sz w:val="28"/>
                <w:szCs w:val="28"/>
              </w:rPr>
            </w:pPr>
          </w:p>
          <w:p w14:paraId="4C4B226D" w14:textId="6EAF0688" w:rsidR="000143C3" w:rsidRPr="0023589D" w:rsidRDefault="0023589D"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28"/>
                <w:szCs w:val="28"/>
              </w:rPr>
            </w:pPr>
            <w:r>
              <w:rPr>
                <w:rFonts w:ascii="Myriad Pro" w:eastAsia="Times New Roman" w:hAnsi="Myriad Pro"/>
                <w:b/>
                <w:color w:val="002060"/>
                <w:sz w:val="28"/>
                <w:szCs w:val="28"/>
              </w:rPr>
              <w:t>ΣΧΕΔΙΟ ΔΡΑΣΗΣ ΣΧΟΛΙΚΗΣ ΜΟΝΑΔΑΣ</w:t>
            </w:r>
          </w:p>
          <w:p w14:paraId="692F3DA8" w14:textId="77777777"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17864DCD" w14:textId="06486DE2" w:rsidR="000143C3" w:rsidRPr="0023589D" w:rsidRDefault="0023589D" w:rsidP="0023589D">
            <w:pPr>
              <w:widowControl w:val="0"/>
              <w:pBdr>
                <w:top w:val="nil"/>
                <w:left w:val="nil"/>
                <w:bottom w:val="nil"/>
                <w:right w:val="nil"/>
                <w:between w:val="nil"/>
              </w:pBdr>
              <w:shd w:val="clear" w:color="auto" w:fill="DBDBDB" w:themeFill="accent3" w:themeFillTint="66"/>
              <w:ind w:right="-142"/>
              <w:rPr>
                <w:rFonts w:ascii="Myriad Pro" w:eastAsia="Times New Roman" w:hAnsi="Myriad Pro"/>
                <w:b/>
                <w:color w:val="002060"/>
                <w:sz w:val="28"/>
                <w:szCs w:val="28"/>
              </w:rPr>
            </w:pPr>
            <w:r w:rsidRPr="0023589D">
              <w:rPr>
                <w:rFonts w:ascii="Myriad Pro" w:eastAsia="Times New Roman" w:hAnsi="Myriad Pro"/>
                <w:b/>
                <w:color w:val="002060"/>
                <w:sz w:val="28"/>
                <w:szCs w:val="28"/>
              </w:rPr>
              <w:t xml:space="preserve">                  </w:t>
            </w:r>
            <w:r>
              <w:rPr>
                <w:rFonts w:ascii="Myriad Pro" w:eastAsia="Times New Roman" w:hAnsi="Myriad Pro"/>
                <w:b/>
                <w:color w:val="002060"/>
                <w:sz w:val="28"/>
                <w:szCs w:val="28"/>
              </w:rPr>
              <w:t xml:space="preserve">      </w:t>
            </w:r>
            <w:r w:rsidRPr="0023589D">
              <w:rPr>
                <w:rFonts w:ascii="Myriad Pro" w:eastAsia="Times New Roman" w:hAnsi="Myriad Pro"/>
                <w:b/>
                <w:color w:val="002060"/>
                <w:sz w:val="28"/>
                <w:szCs w:val="28"/>
              </w:rPr>
              <w:t xml:space="preserve"> Γυμνάσιο Νεάπολης Λακωνίας</w:t>
            </w:r>
          </w:p>
          <w:p w14:paraId="79749AAB" w14:textId="1D85D17A" w:rsidR="000143C3" w:rsidRDefault="0023589D" w:rsidP="008F6D22">
            <w:pPr>
              <w:rPr>
                <w:rFonts w:eastAsia="Times New Roman"/>
                <w:color w:val="000000"/>
              </w:rPr>
            </w:pPr>
            <w:r w:rsidRPr="0023589D">
              <w:rPr>
                <w:rFonts w:ascii="Myriad Pro" w:eastAsia="Times New Roman" w:hAnsi="Myriad Pro"/>
                <w:b/>
                <w:color w:val="002060"/>
                <w:sz w:val="20"/>
                <w:szCs w:val="20"/>
              </w:rPr>
              <w:t xml:space="preserve">                              </w:t>
            </w:r>
            <w:r>
              <w:rPr>
                <w:rFonts w:ascii="Myriad Pro" w:eastAsia="Times New Roman" w:hAnsi="Myriad Pro"/>
                <w:b/>
                <w:color w:val="002060"/>
                <w:sz w:val="20"/>
                <w:szCs w:val="20"/>
              </w:rPr>
              <w:t xml:space="preserve">     </w:t>
            </w:r>
            <w:r w:rsidR="000143C3" w:rsidRPr="0023589D">
              <w:rPr>
                <w:rFonts w:ascii="Myriad Pro" w:eastAsia="Times New Roman" w:hAnsi="Myriad Pro"/>
                <w:b/>
                <w:color w:val="002060"/>
                <w:sz w:val="20"/>
                <w:szCs w:val="20"/>
              </w:rPr>
              <w:t>ΣΧΟΛΙΚΟ ΕΤΟΣ</w:t>
            </w:r>
            <w:r>
              <w:rPr>
                <w:rFonts w:eastAsia="Times New Roman"/>
                <w:b/>
                <w:color w:val="002060"/>
                <w:sz w:val="24"/>
                <w:szCs w:val="24"/>
              </w:rPr>
              <w:t>: 2022-2023</w:t>
            </w: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55125457" w:rsidR="000143C3" w:rsidRDefault="000143C3" w:rsidP="008F6D22">
            <w:pPr>
              <w:rPr>
                <w:rFonts w:eastAsia="Times New Roman"/>
                <w:color w:val="000000"/>
              </w:rPr>
            </w:pPr>
            <w:r>
              <w:rPr>
                <w:b/>
                <w:color w:val="000000"/>
              </w:rPr>
              <w:t>Γυμνάσιο</w:t>
            </w:r>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78D2D758" w:rsidR="000143C3" w:rsidRDefault="0023589D" w:rsidP="008F6D22">
            <w:pPr>
              <w:rPr>
                <w:rFonts w:eastAsia="Times New Roman"/>
                <w:color w:val="000000"/>
              </w:rPr>
            </w:pPr>
            <w:r>
              <w:rPr>
                <w:rFonts w:eastAsia="Times New Roman"/>
                <w:color w:val="000000"/>
              </w:rPr>
              <w:t>8</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35D3D8E0" w:rsidR="000143C3" w:rsidRDefault="00E4263A" w:rsidP="008F6D22">
            <w:pPr>
              <w:rPr>
                <w:rFonts w:eastAsia="Times New Roman"/>
                <w:color w:val="000000"/>
              </w:rPr>
            </w:pPr>
            <w:r>
              <w:rPr>
                <w:rFonts w:eastAsia="Times New Roman"/>
                <w:color w:val="000000"/>
              </w:rPr>
              <w:t>160</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77777777" w:rsidR="000143C3" w:rsidRDefault="000143C3" w:rsidP="008F6D22">
            <w:pPr>
              <w:rPr>
                <w:rFonts w:eastAsia="Times New Roman"/>
                <w:color w:val="000000"/>
              </w:rPr>
            </w:pP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4B9C4BC5" w:rsidR="000143C3" w:rsidRDefault="0023589D" w:rsidP="008F6D22">
            <w:pPr>
              <w:rPr>
                <w:rFonts w:eastAsia="Times New Roman"/>
                <w:color w:val="000000"/>
              </w:rPr>
            </w:pPr>
            <w:r>
              <w:rPr>
                <w:rFonts w:eastAsia="Times New Roman"/>
                <w:color w:val="000000"/>
              </w:rPr>
              <w:t>2</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D403D4">
        <w:trPr>
          <w:trHeight w:val="287"/>
        </w:trPr>
        <w:tc>
          <w:tcPr>
            <w:tcW w:w="2270" w:type="dxa"/>
          </w:tcPr>
          <w:p w14:paraId="1BFBB33D" w14:textId="77777777" w:rsidR="00D403D4" w:rsidRPr="00D403D4" w:rsidRDefault="00D403D4" w:rsidP="00CB5E5C">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D403D4" w:rsidRDefault="00D403D4" w:rsidP="00CB5E5C">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D403D4" w:rsidRDefault="00D403D4" w:rsidP="00CB5E5C">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5" w:type="dxa"/>
          </w:tcPr>
          <w:p w14:paraId="58C446BD" w14:textId="77777777" w:rsidR="00D403D4" w:rsidRPr="00D403D4" w:rsidRDefault="00D403D4" w:rsidP="00CB5E5C">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D403D4" w:rsidRDefault="00D403D4" w:rsidP="00CB5E5C">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5" w:type="dxa"/>
          </w:tcPr>
          <w:p w14:paraId="158FAC9A"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D403D4" w:rsidRDefault="00D403D4" w:rsidP="00CB5E5C">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D403D4" w:rsidRDefault="00D403D4" w:rsidP="00CB5E5C">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D403D4" w:rsidRDefault="00D403D4" w:rsidP="00CB5E5C">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3AD07E92" w14:textId="77777777" w:rsidR="00D403D4" w:rsidRPr="00D403D4" w:rsidRDefault="00D403D4" w:rsidP="00CB5E5C">
            <w:pPr>
              <w:spacing w:after="120"/>
              <w:ind w:left="34"/>
              <w:jc w:val="both"/>
              <w:rPr>
                <w:rFonts w:asciiTheme="minorHAnsi" w:hAnsiTheme="minorHAnsi"/>
                <w:bCs/>
                <w:iCs/>
                <w:sz w:val="20"/>
                <w:szCs w:val="20"/>
              </w:rPr>
            </w:pPr>
          </w:p>
        </w:tc>
        <w:tc>
          <w:tcPr>
            <w:tcW w:w="2130" w:type="dxa"/>
          </w:tcPr>
          <w:p w14:paraId="6B947F01" w14:textId="77777777" w:rsidR="00D403D4" w:rsidRPr="00D403D4" w:rsidRDefault="00D403D4" w:rsidP="00CB5E5C">
            <w:pPr>
              <w:tabs>
                <w:tab w:val="left" w:pos="324"/>
              </w:tabs>
              <w:spacing w:after="120"/>
              <w:ind w:left="34"/>
              <w:jc w:val="both"/>
              <w:rPr>
                <w:rFonts w:asciiTheme="minorHAnsi" w:hAnsiTheme="minorHAnsi"/>
                <w:bCs/>
                <w:iCs/>
                <w:sz w:val="20"/>
                <w:szCs w:val="20"/>
              </w:rPr>
            </w:pPr>
          </w:p>
        </w:tc>
        <w:tc>
          <w:tcPr>
            <w:tcW w:w="2168" w:type="dxa"/>
          </w:tcPr>
          <w:p w14:paraId="3AD92CA5" w14:textId="77777777" w:rsidR="00D403D4" w:rsidRPr="00D403D4" w:rsidRDefault="00D403D4" w:rsidP="00CB5E5C">
            <w:pPr>
              <w:spacing w:after="120"/>
              <w:ind w:left="34"/>
              <w:jc w:val="both"/>
              <w:rPr>
                <w:rFonts w:asciiTheme="minorHAnsi" w:hAnsiTheme="minorHAnsi"/>
                <w:bCs/>
                <w:iCs/>
                <w:sz w:val="20"/>
                <w:szCs w:val="20"/>
              </w:rPr>
            </w:pPr>
          </w:p>
        </w:tc>
        <w:tc>
          <w:tcPr>
            <w:tcW w:w="2515" w:type="dxa"/>
          </w:tcPr>
          <w:p w14:paraId="38928358" w14:textId="77777777" w:rsidR="00D403D4" w:rsidRPr="00D403D4" w:rsidRDefault="00D403D4" w:rsidP="00CB5E5C">
            <w:pPr>
              <w:tabs>
                <w:tab w:val="left" w:pos="391"/>
              </w:tabs>
              <w:spacing w:after="120"/>
              <w:ind w:left="34"/>
              <w:jc w:val="both"/>
              <w:rPr>
                <w:rFonts w:asciiTheme="minorHAnsi" w:hAnsiTheme="minorHAnsi"/>
                <w:bCs/>
                <w:iCs/>
                <w:sz w:val="20"/>
                <w:szCs w:val="20"/>
              </w:rPr>
            </w:pPr>
          </w:p>
        </w:tc>
      </w:tr>
    </w:tbl>
    <w:p w14:paraId="12C699A6" w14:textId="115E06F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61418B78" w14:textId="155E760E" w:rsidR="004E61FD" w:rsidRDefault="00D85E80" w:rsidP="00CC53F3">
            <w:pPr>
              <w:ind w:left="142"/>
              <w:rPr>
                <w:rFonts w:asciiTheme="minorHAnsi" w:hAnsiTheme="minorHAnsi" w:cstheme="minorHAnsi"/>
                <w:szCs w:val="24"/>
              </w:rPr>
            </w:pPr>
            <w:r>
              <w:rPr>
                <w:rFonts w:asciiTheme="minorHAnsi" w:hAnsiTheme="minorHAnsi" w:cstheme="minorHAnsi"/>
                <w:szCs w:val="24"/>
              </w:rPr>
              <w:t>Οραματιζόμαστε ένα σχολείο όπου όλα τα μέλη της εκπαιδευτικής κοινότητας  θα συνεργάζονται μεταξύ τους με τρόπο δημοκρατικό, με αίσθημα αλληλεγγύης</w:t>
            </w:r>
            <w:r w:rsidR="0023589D" w:rsidRPr="0023589D">
              <w:rPr>
                <w:rFonts w:asciiTheme="minorHAnsi" w:hAnsiTheme="minorHAnsi" w:cstheme="minorHAnsi"/>
                <w:szCs w:val="24"/>
              </w:rPr>
              <w:t xml:space="preserve"> </w:t>
            </w:r>
            <w:r>
              <w:rPr>
                <w:rFonts w:asciiTheme="minorHAnsi" w:hAnsiTheme="minorHAnsi" w:cstheme="minorHAnsi"/>
                <w:szCs w:val="24"/>
              </w:rPr>
              <w:t xml:space="preserve"> και ενσυναίσθησης, </w:t>
            </w:r>
            <w:r w:rsidR="0023589D" w:rsidRPr="0023589D">
              <w:rPr>
                <w:rFonts w:asciiTheme="minorHAnsi" w:hAnsiTheme="minorHAnsi" w:cstheme="minorHAnsi"/>
                <w:szCs w:val="24"/>
              </w:rPr>
              <w:t xml:space="preserve">με σεβασμό στη διαφορετικότητα, </w:t>
            </w:r>
            <w:r w:rsidR="00CC53F3">
              <w:rPr>
                <w:rFonts w:asciiTheme="minorHAnsi" w:hAnsiTheme="minorHAnsi" w:cstheme="minorHAnsi"/>
                <w:szCs w:val="24"/>
              </w:rPr>
              <w:t xml:space="preserve">οικοδομώντας  έτσι </w:t>
            </w:r>
            <w:r w:rsidR="0023589D" w:rsidRPr="0023589D">
              <w:rPr>
                <w:rFonts w:asciiTheme="minorHAnsi" w:hAnsiTheme="minorHAnsi" w:cstheme="minorHAnsi"/>
                <w:szCs w:val="24"/>
              </w:rPr>
              <w:t>γνώση και μάθηση μέσα σ’ ένα ευχάριστο</w:t>
            </w:r>
            <w:r w:rsidR="00CC53F3">
              <w:rPr>
                <w:rFonts w:asciiTheme="minorHAnsi" w:hAnsiTheme="minorHAnsi" w:cstheme="minorHAnsi"/>
                <w:szCs w:val="24"/>
              </w:rPr>
              <w:t xml:space="preserve"> και συμπεριληπτικό </w:t>
            </w:r>
            <w:r w:rsidR="0023589D" w:rsidRPr="0023589D">
              <w:rPr>
                <w:rFonts w:asciiTheme="minorHAnsi" w:hAnsiTheme="minorHAnsi" w:cstheme="minorHAnsi"/>
                <w:szCs w:val="24"/>
              </w:rPr>
              <w:t xml:space="preserve"> περιβάλλον.</w:t>
            </w: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791B57" w:rsidRDefault="004E61FD" w:rsidP="004F0EB4">
            <w:pPr>
              <w:rPr>
                <w:rFonts w:asciiTheme="minorHAnsi" w:hAnsiTheme="minorHAnsi" w:cstheme="minorHAnsi"/>
                <w:b/>
                <w:i/>
              </w:rPr>
            </w:pPr>
            <w:r w:rsidRPr="00966B65">
              <w:rPr>
                <w:rFonts w:asciiTheme="minorHAnsi" w:hAnsiTheme="minorHAnsi" w:cstheme="minorHAnsi"/>
                <w:b/>
              </w:rPr>
              <w:t>Στόχοι</w:t>
            </w:r>
            <w:r w:rsidR="00B41DEB">
              <w:rPr>
                <w:rFonts w:asciiTheme="minorHAnsi" w:hAnsiTheme="minorHAnsi" w:cstheme="minorHAnsi"/>
                <w:b/>
              </w:rPr>
              <w:t xml:space="preserve"> </w:t>
            </w:r>
            <w:r w:rsidR="0000557F">
              <w:rPr>
                <w:rFonts w:asciiTheme="minorHAnsi" w:hAnsiTheme="minorHAnsi" w:cstheme="minorHAnsi"/>
                <w:b/>
              </w:rPr>
              <w:t>της</w:t>
            </w:r>
            <w:r w:rsidR="00B41DEB">
              <w:rPr>
                <w:rFonts w:asciiTheme="minorHAnsi" w:hAnsiTheme="minorHAnsi" w:cstheme="minorHAnsi"/>
                <w:b/>
              </w:rPr>
              <w:t xml:space="preserve"> </w:t>
            </w:r>
            <w:r w:rsidR="0000557F">
              <w:rPr>
                <w:rFonts w:asciiTheme="minorHAnsi" w:hAnsiTheme="minorHAnsi" w:cstheme="minorHAnsi"/>
                <w:b/>
              </w:rPr>
              <w:t>σχολικής</w:t>
            </w:r>
            <w:r w:rsidR="00B41DEB">
              <w:rPr>
                <w:rFonts w:asciiTheme="minorHAnsi" w:hAnsiTheme="minorHAnsi" w:cstheme="minorHAnsi"/>
                <w:b/>
              </w:rPr>
              <w:t xml:space="preserve"> </w:t>
            </w:r>
            <w:r w:rsidR="0000557F">
              <w:rPr>
                <w:rFonts w:asciiTheme="minorHAnsi" w:hAnsiTheme="minorHAnsi" w:cstheme="minorHAnsi"/>
                <w:b/>
              </w:rPr>
              <w:t>μονάδας</w:t>
            </w:r>
            <w:r w:rsidR="00B41DEB">
              <w:rPr>
                <w:rFonts w:asciiTheme="minorHAnsi" w:hAnsiTheme="minorHAnsi" w:cstheme="minorHAnsi"/>
                <w:b/>
              </w:rPr>
              <w:t xml:space="preserve"> </w:t>
            </w:r>
            <w:r w:rsidR="0000557F">
              <w:rPr>
                <w:rFonts w:asciiTheme="minorHAnsi" w:hAnsiTheme="minorHAnsi" w:cstheme="minorHAnsi"/>
                <w:b/>
              </w:rPr>
              <w:t>σε</w:t>
            </w:r>
            <w:r w:rsidR="00B41DEB">
              <w:rPr>
                <w:rFonts w:asciiTheme="minorHAnsi" w:hAnsiTheme="minorHAnsi" w:cstheme="minorHAnsi"/>
                <w:b/>
              </w:rPr>
              <w:t xml:space="preserve"> </w:t>
            </w:r>
            <w:r w:rsidR="0000557F">
              <w:rPr>
                <w:rFonts w:asciiTheme="minorHAnsi" w:hAnsiTheme="minorHAnsi" w:cstheme="minorHAnsi"/>
                <w:b/>
              </w:rPr>
              <w:t>σχέση</w:t>
            </w:r>
            <w:r w:rsidR="00B41DEB">
              <w:rPr>
                <w:rFonts w:asciiTheme="minorHAnsi" w:hAnsiTheme="minorHAnsi" w:cstheme="minorHAnsi"/>
                <w:b/>
              </w:rPr>
              <w:t xml:space="preserve"> </w:t>
            </w:r>
            <w:r w:rsidR="0000557F">
              <w:rPr>
                <w:rFonts w:asciiTheme="minorHAnsi" w:hAnsiTheme="minorHAnsi" w:cstheme="minorHAnsi"/>
                <w:b/>
              </w:rPr>
              <w:t>με</w:t>
            </w:r>
            <w:r w:rsidR="00B41DEB">
              <w:rPr>
                <w:rFonts w:asciiTheme="minorHAnsi" w:hAnsiTheme="minorHAnsi" w:cstheme="minorHAnsi"/>
                <w:b/>
              </w:rPr>
              <w:t xml:space="preserve"> </w:t>
            </w:r>
            <w:r w:rsidR="0000557F">
              <w:rPr>
                <w:rFonts w:asciiTheme="minorHAnsi" w:hAnsiTheme="minorHAnsi" w:cstheme="minorHAnsi"/>
                <w:b/>
              </w:rPr>
              <w:t>τις</w:t>
            </w:r>
            <w:r w:rsidR="00B41DEB">
              <w:rPr>
                <w:rFonts w:asciiTheme="minorHAnsi" w:hAnsiTheme="minorHAnsi" w:cstheme="minorHAnsi"/>
                <w:b/>
              </w:rPr>
              <w:t xml:space="preserve"> </w:t>
            </w:r>
            <w:r w:rsidR="0000557F">
              <w:rPr>
                <w:rFonts w:asciiTheme="minorHAnsi" w:hAnsiTheme="minorHAnsi" w:cstheme="minorHAnsi"/>
                <w:b/>
              </w:rPr>
              <w:t>τοπικές</w:t>
            </w:r>
            <w:r w:rsidR="00B41DEB">
              <w:rPr>
                <w:rFonts w:asciiTheme="minorHAnsi" w:hAnsiTheme="minorHAnsi" w:cstheme="minorHAnsi"/>
                <w:b/>
              </w:rPr>
              <w:t xml:space="preserve"> </w:t>
            </w:r>
            <w:r w:rsidR="0000557F">
              <w:rPr>
                <w:rFonts w:asciiTheme="minorHAnsi" w:hAnsiTheme="minorHAnsi" w:cstheme="minorHAnsi"/>
                <w:b/>
              </w:rPr>
              <w:t>και</w:t>
            </w:r>
            <w:r w:rsidR="00B41DEB">
              <w:rPr>
                <w:rFonts w:asciiTheme="minorHAnsi" w:hAnsiTheme="minorHAnsi" w:cstheme="minorHAnsi"/>
                <w:b/>
              </w:rPr>
              <w:t xml:space="preserve"> </w:t>
            </w:r>
            <w:r w:rsidR="0000557F">
              <w:rPr>
                <w:rFonts w:asciiTheme="minorHAnsi" w:hAnsiTheme="minorHAnsi" w:cstheme="minorHAnsi"/>
                <w:b/>
              </w:rPr>
              <w:t>ενδοσχολικές</w:t>
            </w:r>
            <w:r w:rsidR="00B41DEB">
              <w:rPr>
                <w:rFonts w:asciiTheme="minorHAnsi" w:hAnsiTheme="minorHAnsi" w:cstheme="minorHAnsi"/>
                <w:b/>
              </w:rPr>
              <w:t xml:space="preserve"> </w:t>
            </w:r>
            <w:r w:rsidR="0000557F">
              <w:rPr>
                <w:rFonts w:asciiTheme="minorHAnsi" w:hAnsiTheme="minorHAnsi" w:cstheme="minorHAnsi"/>
                <w:b/>
              </w:rPr>
              <w:t>ανάγκες</w:t>
            </w:r>
          </w:p>
        </w:tc>
        <w:tc>
          <w:tcPr>
            <w:tcW w:w="6662" w:type="dxa"/>
          </w:tcPr>
          <w:p w14:paraId="2A955252" w14:textId="77777777" w:rsidR="00CC53F3" w:rsidRPr="00CC53F3" w:rsidRDefault="00CC53F3" w:rsidP="00CC53F3">
            <w:pPr>
              <w:rPr>
                <w:rFonts w:asciiTheme="minorHAnsi" w:hAnsiTheme="minorHAnsi" w:cstheme="minorHAnsi"/>
                <w:szCs w:val="24"/>
              </w:rPr>
            </w:pPr>
            <w:r w:rsidRPr="00CC53F3">
              <w:rPr>
                <w:rFonts w:asciiTheme="minorHAnsi" w:hAnsiTheme="minorHAnsi" w:cstheme="minorHAnsi"/>
                <w:szCs w:val="24"/>
              </w:rPr>
              <w:t>Οι στόχοι του σχολείου µας είναι:</w:t>
            </w:r>
          </w:p>
          <w:p w14:paraId="3D83DB32" w14:textId="77777777" w:rsidR="00CC53F3" w:rsidRPr="00CC53F3" w:rsidRDefault="00CC53F3" w:rsidP="00CC53F3">
            <w:pPr>
              <w:rPr>
                <w:rFonts w:asciiTheme="minorHAnsi" w:hAnsiTheme="minorHAnsi" w:cstheme="minorHAnsi"/>
                <w:szCs w:val="24"/>
              </w:rPr>
            </w:pPr>
          </w:p>
          <w:p w14:paraId="32DDD960" w14:textId="324887CD" w:rsidR="00CC53F3" w:rsidRDefault="00CC53F3" w:rsidP="00CC53F3">
            <w:pPr>
              <w:rPr>
                <w:rFonts w:asciiTheme="minorHAnsi" w:hAnsiTheme="minorHAnsi" w:cstheme="minorHAnsi"/>
                <w:szCs w:val="24"/>
              </w:rPr>
            </w:pPr>
            <w:r>
              <w:rPr>
                <w:rFonts w:asciiTheme="minorHAnsi" w:hAnsiTheme="minorHAnsi" w:cstheme="minorHAnsi"/>
                <w:szCs w:val="24"/>
              </w:rPr>
              <w:t>Η δ</w:t>
            </w:r>
            <w:r w:rsidRPr="00CC53F3">
              <w:rPr>
                <w:rFonts w:asciiTheme="minorHAnsi" w:hAnsiTheme="minorHAnsi" w:cstheme="minorHAnsi"/>
                <w:szCs w:val="24"/>
              </w:rPr>
              <w:t xml:space="preserve">ημιουργία ενός σχολικού περιβάλλοντος που προάγει τον αυτοσεβασμό και τον σεβασµό </w:t>
            </w:r>
            <w:r w:rsidR="00E4263A">
              <w:rPr>
                <w:rFonts w:asciiTheme="minorHAnsi" w:hAnsiTheme="minorHAnsi" w:cstheme="minorHAnsi"/>
                <w:szCs w:val="24"/>
              </w:rPr>
              <w:t>,την συμπερίληψη και την αλλ</w:t>
            </w:r>
            <w:r w:rsidR="00842C0E">
              <w:rPr>
                <w:rFonts w:asciiTheme="minorHAnsi" w:hAnsiTheme="minorHAnsi" w:cstheme="minorHAnsi"/>
                <w:szCs w:val="24"/>
              </w:rPr>
              <w:t>ηλεγγύη</w:t>
            </w:r>
            <w:r w:rsidRPr="00CC53F3">
              <w:rPr>
                <w:rFonts w:asciiTheme="minorHAnsi" w:hAnsiTheme="minorHAnsi" w:cstheme="minorHAnsi"/>
                <w:szCs w:val="24"/>
              </w:rPr>
              <w:t xml:space="preserve"> </w:t>
            </w:r>
          </w:p>
          <w:p w14:paraId="067CEAFA" w14:textId="500735D4" w:rsidR="00CC53F3" w:rsidRPr="00CC53F3" w:rsidRDefault="00842C0E" w:rsidP="00CC53F3">
            <w:pPr>
              <w:rPr>
                <w:rFonts w:asciiTheme="minorHAnsi" w:hAnsiTheme="minorHAnsi" w:cstheme="minorHAnsi"/>
                <w:szCs w:val="24"/>
              </w:rPr>
            </w:pPr>
            <w:r>
              <w:rPr>
                <w:rFonts w:asciiTheme="minorHAnsi" w:hAnsiTheme="minorHAnsi" w:cstheme="minorHAnsi"/>
                <w:szCs w:val="24"/>
              </w:rPr>
              <w:t>Η έ</w:t>
            </w:r>
            <w:r w:rsidR="00CC53F3" w:rsidRPr="00CC53F3">
              <w:rPr>
                <w:rFonts w:asciiTheme="minorHAnsi" w:hAnsiTheme="minorHAnsi" w:cstheme="minorHAnsi"/>
                <w:szCs w:val="24"/>
              </w:rPr>
              <w:t>µφαση όχι µόνο στην απόκτηση γνώσης, αλλά και στην καλ</w:t>
            </w:r>
            <w:r>
              <w:rPr>
                <w:rFonts w:asciiTheme="minorHAnsi" w:hAnsiTheme="minorHAnsi" w:cstheme="minorHAnsi"/>
                <w:szCs w:val="24"/>
              </w:rPr>
              <w:t xml:space="preserve">λιέργεια κοινωνικών δεξιοτήτων </w:t>
            </w:r>
            <w:r w:rsidR="00CC53F3" w:rsidRPr="00CC53F3">
              <w:rPr>
                <w:rFonts w:asciiTheme="minorHAnsi" w:hAnsiTheme="minorHAnsi" w:cstheme="minorHAnsi"/>
                <w:szCs w:val="24"/>
              </w:rPr>
              <w:t>,</w:t>
            </w:r>
            <w:r>
              <w:t xml:space="preserve"> </w:t>
            </w:r>
            <w:r w:rsidRPr="00842C0E">
              <w:rPr>
                <w:rFonts w:asciiTheme="minorHAnsi" w:hAnsiTheme="minorHAnsi" w:cstheme="minorHAnsi"/>
                <w:szCs w:val="24"/>
              </w:rPr>
              <w:t>δεξιοτήτων ζωής</w:t>
            </w:r>
            <w:r>
              <w:rPr>
                <w:rFonts w:asciiTheme="minorHAnsi" w:hAnsiTheme="minorHAnsi" w:cstheme="minorHAnsi"/>
                <w:szCs w:val="24"/>
              </w:rPr>
              <w:t>,</w:t>
            </w:r>
            <w:r w:rsidR="00CC53F3" w:rsidRPr="00CC53F3">
              <w:rPr>
                <w:rFonts w:asciiTheme="minorHAnsi" w:hAnsiTheme="minorHAnsi" w:cstheme="minorHAnsi"/>
                <w:szCs w:val="24"/>
              </w:rPr>
              <w:t xml:space="preserve"> στην ανάπτυξη της κριτικής σκέψης, στην ενθάρρυνση της ενεργής συµµετοχής των µαθητών αλλά και της </w:t>
            </w:r>
            <w:r w:rsidRPr="00CC53F3">
              <w:rPr>
                <w:rFonts w:asciiTheme="minorHAnsi" w:hAnsiTheme="minorHAnsi" w:cstheme="minorHAnsi"/>
                <w:szCs w:val="24"/>
              </w:rPr>
              <w:t>δημιουργικότητας</w:t>
            </w:r>
            <w:r w:rsidR="00CC53F3" w:rsidRPr="00CC53F3">
              <w:rPr>
                <w:rFonts w:asciiTheme="minorHAnsi" w:hAnsiTheme="minorHAnsi" w:cstheme="minorHAnsi"/>
                <w:szCs w:val="24"/>
              </w:rPr>
              <w:t>, της προσωπικής τους έκφρασης καθώς και της µεταξύ τους επικοινωνίας και συνεργασίας.</w:t>
            </w:r>
          </w:p>
          <w:p w14:paraId="57C495DD" w14:textId="238E9453" w:rsidR="00CC53F3" w:rsidRPr="00CC53F3" w:rsidRDefault="00CC53F3" w:rsidP="00CC53F3">
            <w:pPr>
              <w:rPr>
                <w:rFonts w:asciiTheme="minorHAnsi" w:hAnsiTheme="minorHAnsi" w:cstheme="minorHAnsi"/>
                <w:szCs w:val="24"/>
              </w:rPr>
            </w:pPr>
            <w:r w:rsidRPr="00CC53F3">
              <w:rPr>
                <w:rFonts w:asciiTheme="minorHAnsi" w:hAnsiTheme="minorHAnsi" w:cstheme="minorHAnsi"/>
                <w:szCs w:val="24"/>
              </w:rPr>
              <w:t xml:space="preserve"> </w:t>
            </w:r>
            <w:r w:rsidR="00842C0E">
              <w:rPr>
                <w:rFonts w:asciiTheme="minorHAnsi" w:hAnsiTheme="minorHAnsi" w:cstheme="minorHAnsi"/>
                <w:szCs w:val="24"/>
              </w:rPr>
              <w:t>Η κ</w:t>
            </w:r>
            <w:r w:rsidRPr="00CC53F3">
              <w:rPr>
                <w:rFonts w:asciiTheme="minorHAnsi" w:hAnsiTheme="minorHAnsi" w:cstheme="minorHAnsi"/>
                <w:szCs w:val="24"/>
              </w:rPr>
              <w:t xml:space="preserve">αλλιέργεια των δεξιοτήτων της τεχνολογίας και της επιστήµης </w:t>
            </w:r>
          </w:p>
          <w:p w14:paraId="052AEF8A" w14:textId="01CB6948" w:rsidR="00CC53F3" w:rsidRPr="00CC53F3" w:rsidRDefault="00842C0E" w:rsidP="00CC53F3">
            <w:pPr>
              <w:rPr>
                <w:rFonts w:asciiTheme="minorHAnsi" w:hAnsiTheme="minorHAnsi" w:cstheme="minorHAnsi"/>
                <w:szCs w:val="24"/>
              </w:rPr>
            </w:pPr>
            <w:r w:rsidRPr="00842C0E">
              <w:rPr>
                <w:rFonts w:asciiTheme="minorHAnsi" w:hAnsiTheme="minorHAnsi" w:cstheme="minorHAnsi"/>
                <w:szCs w:val="24"/>
              </w:rPr>
              <w:t xml:space="preserve">Η καλλιέργεια </w:t>
            </w:r>
            <w:r w:rsidR="00CC53F3" w:rsidRPr="00CC53F3">
              <w:rPr>
                <w:rFonts w:asciiTheme="minorHAnsi" w:hAnsiTheme="minorHAnsi" w:cstheme="minorHAnsi"/>
                <w:szCs w:val="24"/>
              </w:rPr>
              <w:t>των ανθρωπιστικών αξιών.</w:t>
            </w:r>
          </w:p>
          <w:p w14:paraId="5B34332F" w14:textId="2FDCE741" w:rsidR="00CC53F3" w:rsidRPr="00CC53F3" w:rsidRDefault="00842C0E" w:rsidP="00CC53F3">
            <w:pPr>
              <w:rPr>
                <w:rFonts w:asciiTheme="minorHAnsi" w:hAnsiTheme="minorHAnsi" w:cstheme="minorHAnsi"/>
                <w:szCs w:val="24"/>
              </w:rPr>
            </w:pPr>
            <w:r>
              <w:rPr>
                <w:rFonts w:asciiTheme="minorHAnsi" w:hAnsiTheme="minorHAnsi" w:cstheme="minorHAnsi"/>
                <w:szCs w:val="24"/>
              </w:rPr>
              <w:t>Η α</w:t>
            </w:r>
            <w:r w:rsidR="00CC53F3" w:rsidRPr="00CC53F3">
              <w:rPr>
                <w:rFonts w:asciiTheme="minorHAnsi" w:hAnsiTheme="minorHAnsi" w:cstheme="minorHAnsi"/>
                <w:szCs w:val="24"/>
              </w:rPr>
              <w:t xml:space="preserve">ξιοποίηση των ενδιαφερόντων, των κλίσεων και των ταλέντων των µαθητών </w:t>
            </w:r>
          </w:p>
          <w:p w14:paraId="7C9C78CC" w14:textId="2AD26D2F" w:rsidR="00CC53F3" w:rsidRPr="00CC53F3" w:rsidRDefault="00842C0E" w:rsidP="00CC53F3">
            <w:pPr>
              <w:rPr>
                <w:rFonts w:asciiTheme="minorHAnsi" w:hAnsiTheme="minorHAnsi" w:cstheme="minorHAnsi"/>
                <w:szCs w:val="24"/>
              </w:rPr>
            </w:pPr>
            <w:r w:rsidRPr="00842C0E">
              <w:rPr>
                <w:rFonts w:asciiTheme="minorHAnsi" w:hAnsiTheme="minorHAnsi" w:cstheme="minorHAnsi"/>
                <w:szCs w:val="24"/>
              </w:rPr>
              <w:t>Η αρµονική συνεργασία γονιών-εκπαιδευτικών και τοπικής κοινωνίας</w:t>
            </w:r>
          </w:p>
          <w:p w14:paraId="4E5289C5" w14:textId="48A07DCE" w:rsidR="004E61FD" w:rsidRPr="00966B65" w:rsidRDefault="004E61FD" w:rsidP="00CC53F3">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597F12C2"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ΘΕΜΑΤΙΚΗ ΕΝΟΤΗΤΑ</w:t>
            </w:r>
          </w:p>
        </w:tc>
      </w:tr>
      <w:tr w:rsidR="004E61FD" w:rsidRPr="00966B65" w14:paraId="0FD8E477" w14:textId="77777777" w:rsidTr="00BC5617">
        <w:trPr>
          <w:trHeight w:val="369"/>
        </w:trPr>
        <w:tc>
          <w:tcPr>
            <w:tcW w:w="2405" w:type="dxa"/>
            <w:shd w:val="clear" w:color="auto" w:fill="auto"/>
            <w:vAlign w:val="center"/>
          </w:tcPr>
          <w:p w14:paraId="2012FE44" w14:textId="57D6E4D8" w:rsidR="004E61FD" w:rsidRPr="00966B65" w:rsidRDefault="004E61FD" w:rsidP="00BC5617">
            <w:pPr>
              <w:rPr>
                <w:rFonts w:asciiTheme="minorHAnsi" w:hAnsiTheme="minorHAnsi" w:cstheme="minorHAnsi"/>
                <w:b/>
                <w:color w:val="000000"/>
              </w:rPr>
            </w:pPr>
          </w:p>
        </w:tc>
        <w:tc>
          <w:tcPr>
            <w:tcW w:w="6662" w:type="dxa"/>
            <w:vAlign w:val="center"/>
          </w:tcPr>
          <w:p w14:paraId="0F8C2E4C" w14:textId="5A494236" w:rsidR="004E61FD" w:rsidRPr="00D403D4" w:rsidRDefault="001A6A76" w:rsidP="00BC5617">
            <w:pPr>
              <w:rPr>
                <w:rFonts w:asciiTheme="minorHAnsi" w:hAnsiTheme="minorHAnsi" w:cstheme="minorHAnsi"/>
                <w:i/>
                <w:iCs/>
                <w:sz w:val="20"/>
                <w:szCs w:val="20"/>
              </w:rPr>
            </w:pPr>
            <w:r w:rsidRPr="00D403D4">
              <w:rPr>
                <w:rFonts w:asciiTheme="minorHAnsi" w:hAnsiTheme="minorHAnsi" w:cstheme="minorHAnsi"/>
                <w:i/>
                <w:iCs/>
                <w:sz w:val="20"/>
                <w:szCs w:val="20"/>
              </w:rPr>
              <w:t>Περιγράφουμε</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αδρά</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τις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αποφάσεις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του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συλλόγου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διδασκόντων</w:t>
            </w:r>
          </w:p>
        </w:tc>
      </w:tr>
      <w:tr w:rsidR="00BC5617" w:rsidRPr="00966B65" w14:paraId="2FF25F99" w14:textId="77777777" w:rsidTr="00BC5617">
        <w:trPr>
          <w:trHeight w:val="699"/>
        </w:trPr>
        <w:tc>
          <w:tcPr>
            <w:tcW w:w="2405" w:type="dxa"/>
          </w:tcPr>
          <w:p w14:paraId="10794494" w14:textId="3C73266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2D75BF1F" w14:textId="402C3D07" w:rsidR="00407D67" w:rsidRPr="00407D67" w:rsidRDefault="00407D67" w:rsidP="00407D67">
            <w:pPr>
              <w:rPr>
                <w:rFonts w:asciiTheme="minorHAnsi" w:hAnsiTheme="minorHAnsi" w:cstheme="minorHAnsi"/>
                <w:szCs w:val="24"/>
              </w:rPr>
            </w:pPr>
            <w:r w:rsidRPr="00407D67">
              <w:rPr>
                <w:rFonts w:asciiTheme="minorHAnsi" w:hAnsiTheme="minorHAnsi" w:cstheme="minorHAnsi"/>
                <w:szCs w:val="24"/>
              </w:rPr>
              <w:t>Θα υλοποιηθούν οι παρακάτω υποενότητες με τα αντίστοιχα Σχέδια δράσης:</w:t>
            </w:r>
            <w:r>
              <w:t xml:space="preserve"> </w:t>
            </w:r>
            <w:r w:rsidRPr="00407D67">
              <w:rPr>
                <w:rFonts w:asciiTheme="minorHAnsi" w:hAnsiTheme="minorHAnsi" w:cstheme="minorHAnsi"/>
                <w:b/>
                <w:szCs w:val="24"/>
              </w:rPr>
              <w:t>(από 1/12/2022 έως 10/02/2023)</w:t>
            </w:r>
          </w:p>
          <w:p w14:paraId="289F3DEC" w14:textId="77777777" w:rsidR="00BC5617" w:rsidRDefault="00407D67" w:rsidP="00407D67">
            <w:pPr>
              <w:rPr>
                <w:rFonts w:asciiTheme="minorHAnsi" w:hAnsiTheme="minorHAnsi" w:cstheme="minorHAnsi"/>
                <w:szCs w:val="24"/>
              </w:rPr>
            </w:pPr>
            <w:r w:rsidRPr="00407D67">
              <w:rPr>
                <w:rFonts w:asciiTheme="minorHAnsi" w:hAnsiTheme="minorHAnsi" w:cstheme="minorHAnsi"/>
                <w:szCs w:val="24"/>
              </w:rPr>
              <w:t>Α΄ΓΥΜΝΑΣΙΟΥ: ΥΓΕΙΑ: ΔΙΑΤΡΟΦΗ - ΑΥΤΟΜΕΡΙΜΝΑ, ΟΔΙΚΗ ΑΣΦΑΛΕΙΑ</w:t>
            </w:r>
          </w:p>
          <w:p w14:paraId="3334EDBC" w14:textId="4B29361E" w:rsidR="00407D67" w:rsidRPr="00407D67" w:rsidRDefault="00407D67" w:rsidP="00407D67">
            <w:pPr>
              <w:rPr>
                <w:rFonts w:asciiTheme="minorHAnsi" w:hAnsiTheme="minorHAnsi" w:cstheme="minorHAnsi"/>
                <w:szCs w:val="24"/>
              </w:rPr>
            </w:pPr>
            <w:r w:rsidRPr="00407D67">
              <w:rPr>
                <w:rFonts w:asciiTheme="minorHAnsi" w:hAnsiTheme="minorHAnsi" w:cstheme="minorHAnsi"/>
                <w:szCs w:val="24"/>
              </w:rPr>
              <w:t xml:space="preserve"> «Ασφάλεια στον Δρόμο</w:t>
            </w:r>
            <w:r w:rsidR="00891C9B">
              <w:rPr>
                <w:rFonts w:asciiTheme="minorHAnsi" w:hAnsiTheme="minorHAnsi" w:cstheme="minorHAnsi"/>
                <w:szCs w:val="24"/>
              </w:rPr>
              <w:t>/Τα οφέλη της χρήσης ποδηλάτου</w:t>
            </w:r>
            <w:r w:rsidRPr="00407D67">
              <w:rPr>
                <w:rFonts w:asciiTheme="minorHAnsi" w:hAnsiTheme="minorHAnsi" w:cstheme="minorHAnsi"/>
                <w:szCs w:val="24"/>
              </w:rPr>
              <w:t>»</w:t>
            </w:r>
          </w:p>
          <w:p w14:paraId="1091182C" w14:textId="77777777" w:rsidR="00407D67" w:rsidRPr="00407D67" w:rsidRDefault="00407D67" w:rsidP="00407D67">
            <w:pPr>
              <w:rPr>
                <w:rFonts w:asciiTheme="minorHAnsi" w:hAnsiTheme="minorHAnsi" w:cstheme="minorHAnsi"/>
                <w:szCs w:val="24"/>
              </w:rPr>
            </w:pPr>
            <w:r w:rsidRPr="00407D67">
              <w:rPr>
                <w:rFonts w:asciiTheme="minorHAnsi" w:hAnsiTheme="minorHAnsi" w:cstheme="minorHAnsi"/>
                <w:szCs w:val="24"/>
              </w:rPr>
              <w:t>Β΄ΓΥΜΝΑΣΙΟΥ: «ΓΝΩΡΙΖΩ ΤΟ ΣΩΜΑ ΜΟΥ- ΣΕΞΟΥΑΛΙΚΗ ΔΙΑΠΑΙΔΑΓΩΓΗΣΗ»</w:t>
            </w:r>
          </w:p>
          <w:p w14:paraId="2958FF6A" w14:textId="5AF16D82" w:rsidR="00407D67" w:rsidRPr="00407D67" w:rsidRDefault="00407D67" w:rsidP="00407D67">
            <w:pPr>
              <w:rPr>
                <w:rFonts w:asciiTheme="minorHAnsi" w:hAnsiTheme="minorHAnsi" w:cstheme="minorHAnsi"/>
                <w:szCs w:val="24"/>
              </w:rPr>
            </w:pPr>
            <w:r w:rsidRPr="00407D67">
              <w:rPr>
                <w:rFonts w:asciiTheme="minorHAnsi" w:hAnsiTheme="minorHAnsi" w:cstheme="minorHAnsi"/>
                <w:szCs w:val="24"/>
              </w:rPr>
              <w:t>«Οι σχέσεις στην Εφηβεία</w:t>
            </w:r>
            <w:r w:rsidR="00891C9B">
              <w:rPr>
                <w:rFonts w:asciiTheme="minorHAnsi" w:hAnsiTheme="minorHAnsi" w:cstheme="minorHAnsi"/>
                <w:szCs w:val="24"/>
              </w:rPr>
              <w:t>/Οι άλλοι κι εγώ</w:t>
            </w:r>
            <w:r w:rsidRPr="00407D67">
              <w:rPr>
                <w:rFonts w:asciiTheme="minorHAnsi" w:hAnsiTheme="minorHAnsi" w:cstheme="minorHAnsi"/>
                <w:szCs w:val="24"/>
              </w:rPr>
              <w:t>»</w:t>
            </w:r>
          </w:p>
          <w:p w14:paraId="564B5E86" w14:textId="77777777" w:rsidR="00407D67" w:rsidRPr="00407D67" w:rsidRDefault="00407D67" w:rsidP="00407D67">
            <w:pPr>
              <w:rPr>
                <w:rFonts w:asciiTheme="minorHAnsi" w:hAnsiTheme="minorHAnsi" w:cstheme="minorHAnsi"/>
                <w:szCs w:val="24"/>
              </w:rPr>
            </w:pPr>
            <w:r w:rsidRPr="00407D67">
              <w:rPr>
                <w:rFonts w:asciiTheme="minorHAnsi" w:hAnsiTheme="minorHAnsi" w:cstheme="minorHAnsi"/>
                <w:szCs w:val="24"/>
              </w:rPr>
              <w:t>Γ΄ΓΥΜΝΑΣΙΟΥ: ΨΥΧΙΚΗ- ΣΥΝΑΙΣΘΗΜΑΤΙΚΗ ΥΓΕΙΑ- ΠΡΟΛΗΨΗ</w:t>
            </w:r>
          </w:p>
          <w:p w14:paraId="24760C6E" w14:textId="51FF0395" w:rsidR="00407D67" w:rsidRPr="00407D67" w:rsidRDefault="00407D67" w:rsidP="00407D67">
            <w:pPr>
              <w:rPr>
                <w:rFonts w:asciiTheme="minorHAnsi" w:hAnsiTheme="minorHAnsi" w:cstheme="minorHAnsi"/>
                <w:szCs w:val="24"/>
              </w:rPr>
            </w:pPr>
            <w:r w:rsidRPr="00407D67">
              <w:rPr>
                <w:rFonts w:asciiTheme="minorHAnsi" w:hAnsiTheme="minorHAnsi" w:cstheme="minorHAnsi"/>
                <w:szCs w:val="24"/>
              </w:rPr>
              <w:t xml:space="preserve">Γ1΄«Γνωρίζω τον εαυτό μου και τους </w:t>
            </w:r>
            <w:r w:rsidR="00891C9B">
              <w:rPr>
                <w:rFonts w:asciiTheme="minorHAnsi" w:hAnsiTheme="minorHAnsi" w:cstheme="minorHAnsi"/>
                <w:szCs w:val="24"/>
              </w:rPr>
              <w:t>άλλους/ Η σημασία της Φιλίας»</w:t>
            </w:r>
            <w:r w:rsidRPr="00407D67">
              <w:rPr>
                <w:rFonts w:asciiTheme="minorHAnsi" w:hAnsiTheme="minorHAnsi" w:cstheme="minorHAnsi"/>
                <w:szCs w:val="24"/>
              </w:rPr>
              <w:t xml:space="preserve"> </w:t>
            </w:r>
          </w:p>
          <w:p w14:paraId="15D7F015" w14:textId="25E50759" w:rsidR="00891C9B" w:rsidRDefault="00407D67" w:rsidP="00891C9B">
            <w:pPr>
              <w:rPr>
                <w:rFonts w:asciiTheme="minorHAnsi" w:hAnsiTheme="minorHAnsi" w:cstheme="minorHAnsi"/>
                <w:szCs w:val="24"/>
              </w:rPr>
            </w:pPr>
            <w:r w:rsidRPr="00407D67">
              <w:rPr>
                <w:rFonts w:asciiTheme="minorHAnsi" w:hAnsiTheme="minorHAnsi" w:cstheme="minorHAnsi"/>
                <w:szCs w:val="24"/>
              </w:rPr>
              <w:t xml:space="preserve">Γ2΄«Γνωρίζω τον εαυτό μου και τους άλλους </w:t>
            </w:r>
            <w:r w:rsidR="00891C9B" w:rsidRPr="00891C9B">
              <w:rPr>
                <w:rFonts w:asciiTheme="minorHAnsi" w:hAnsiTheme="minorHAnsi" w:cstheme="minorHAnsi"/>
                <w:szCs w:val="24"/>
              </w:rPr>
              <w:t>/ Η σημασία της Φιλίας»</w:t>
            </w:r>
          </w:p>
          <w:p w14:paraId="2D6FAAA6" w14:textId="42604A60" w:rsidR="00407D67" w:rsidRPr="00407D67" w:rsidRDefault="00407D67" w:rsidP="00891C9B">
            <w:pPr>
              <w:rPr>
                <w:rFonts w:asciiTheme="minorHAnsi" w:hAnsiTheme="minorHAnsi" w:cstheme="minorHAnsi"/>
                <w:b/>
                <w:szCs w:val="24"/>
              </w:rPr>
            </w:pPr>
            <w:r w:rsidRPr="00407D67">
              <w:rPr>
                <w:rFonts w:asciiTheme="minorHAnsi" w:hAnsiTheme="minorHAnsi" w:cstheme="minorHAnsi"/>
                <w:szCs w:val="24"/>
              </w:rPr>
              <w:t xml:space="preserve">Γ3΄ «Γνωρίζω τον εαυτό μου και τους άλλους </w:t>
            </w:r>
            <w:r w:rsidR="00891C9B" w:rsidRPr="00891C9B">
              <w:rPr>
                <w:rFonts w:asciiTheme="minorHAnsi" w:hAnsiTheme="minorHAnsi" w:cstheme="minorHAnsi"/>
                <w:szCs w:val="24"/>
              </w:rPr>
              <w:t>/ Η σημασία της Φιλίας»</w:t>
            </w:r>
          </w:p>
        </w:tc>
      </w:tr>
      <w:tr w:rsidR="004F0EB4" w:rsidRPr="00966B65" w14:paraId="1BC62C4C" w14:textId="77777777" w:rsidTr="00BC5617">
        <w:trPr>
          <w:trHeight w:val="699"/>
        </w:trPr>
        <w:tc>
          <w:tcPr>
            <w:tcW w:w="2405" w:type="dxa"/>
          </w:tcPr>
          <w:p w14:paraId="0767C409" w14:textId="43CD7B42"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7D2CD778" w14:textId="77777777" w:rsidR="004F0EB4" w:rsidRDefault="00407D67" w:rsidP="00BC5617">
            <w:pPr>
              <w:jc w:val="both"/>
              <w:rPr>
                <w:rFonts w:asciiTheme="minorHAnsi" w:hAnsiTheme="minorHAnsi" w:cstheme="minorHAnsi"/>
                <w:szCs w:val="24"/>
              </w:rPr>
            </w:pPr>
            <w:r w:rsidRPr="00407D67">
              <w:rPr>
                <w:rFonts w:asciiTheme="minorHAnsi" w:hAnsiTheme="minorHAnsi" w:cstheme="minorHAnsi"/>
                <w:szCs w:val="24"/>
              </w:rPr>
              <w:t xml:space="preserve">Θα υλοποιηθούν οι παρακάτω υποενότητες με τα αντίστοιχα Σχέδια δράσης: </w:t>
            </w:r>
            <w:r w:rsidRPr="00407D67">
              <w:rPr>
                <w:rFonts w:asciiTheme="minorHAnsi" w:hAnsiTheme="minorHAnsi" w:cstheme="minorHAnsi"/>
                <w:b/>
                <w:szCs w:val="24"/>
              </w:rPr>
              <w:t>(από 11/02/2023 έως 03/04/2023)</w:t>
            </w:r>
          </w:p>
          <w:p w14:paraId="525D1226" w14:textId="77777777" w:rsidR="00407D67" w:rsidRPr="00407D67" w:rsidRDefault="00407D67" w:rsidP="00407D67">
            <w:pPr>
              <w:jc w:val="both"/>
              <w:rPr>
                <w:rFonts w:asciiTheme="minorHAnsi" w:hAnsiTheme="minorHAnsi" w:cstheme="minorHAnsi"/>
                <w:szCs w:val="24"/>
              </w:rPr>
            </w:pPr>
            <w:r w:rsidRPr="00407D67">
              <w:rPr>
                <w:rFonts w:asciiTheme="minorHAnsi" w:hAnsiTheme="minorHAnsi" w:cstheme="minorHAnsi"/>
                <w:szCs w:val="24"/>
              </w:rPr>
              <w:t>Α΄ΓΥΜΝΑΣΙΟΥ :ΟΙΚΟΛΟΓΙΑ-ΠΑΓΚΟΜΙΑ ΚΑΙ ΤΟΠΙΚΗ ΦΥΣΙΚΗ ΚΛΗΡΟΝΟΜΙΑ</w:t>
            </w:r>
          </w:p>
          <w:p w14:paraId="578E24B4" w14:textId="21E7FE40" w:rsidR="00407D67" w:rsidRPr="00407D67" w:rsidRDefault="00891C9B" w:rsidP="00407D67">
            <w:pPr>
              <w:jc w:val="both"/>
              <w:rPr>
                <w:rFonts w:asciiTheme="minorHAnsi" w:hAnsiTheme="minorHAnsi" w:cstheme="minorHAnsi"/>
                <w:szCs w:val="24"/>
              </w:rPr>
            </w:pPr>
            <w:r>
              <w:rPr>
                <w:rFonts w:asciiTheme="minorHAnsi" w:hAnsiTheme="minorHAnsi" w:cstheme="minorHAnsi"/>
                <w:szCs w:val="24"/>
              </w:rPr>
              <w:t>«Τέχνη και Ανακύκλωση</w:t>
            </w:r>
            <w:r w:rsidR="00407D67" w:rsidRPr="00407D67">
              <w:rPr>
                <w:rFonts w:asciiTheme="minorHAnsi" w:hAnsiTheme="minorHAnsi" w:cstheme="minorHAnsi"/>
                <w:szCs w:val="24"/>
              </w:rPr>
              <w:t>»</w:t>
            </w:r>
          </w:p>
          <w:p w14:paraId="0322F29F" w14:textId="77777777" w:rsidR="00407D67" w:rsidRPr="00407D67" w:rsidRDefault="00407D67" w:rsidP="00407D67">
            <w:pPr>
              <w:jc w:val="both"/>
              <w:rPr>
                <w:rFonts w:asciiTheme="minorHAnsi" w:hAnsiTheme="minorHAnsi" w:cstheme="minorHAnsi"/>
                <w:szCs w:val="24"/>
              </w:rPr>
            </w:pPr>
            <w:r w:rsidRPr="00407D67">
              <w:rPr>
                <w:rFonts w:asciiTheme="minorHAnsi" w:hAnsiTheme="minorHAnsi" w:cstheme="minorHAnsi"/>
                <w:szCs w:val="24"/>
              </w:rPr>
              <w:t>Β΄ΓΥΜΝΑΣΙΟΥ: ΦΥΣΙΚΕΣ ΚΑΤΑΣΤΡΟΦΕΣ- ΠΟΛΙΤΙΚΗ ΠΡΟΣΤΑΣΙΑ</w:t>
            </w:r>
          </w:p>
          <w:p w14:paraId="6EC28072" w14:textId="1FE93561" w:rsidR="00407D67" w:rsidRPr="00407D67" w:rsidRDefault="00407D67" w:rsidP="00407D67">
            <w:pPr>
              <w:jc w:val="both"/>
              <w:rPr>
                <w:rFonts w:asciiTheme="minorHAnsi" w:hAnsiTheme="minorHAnsi" w:cstheme="minorHAnsi"/>
                <w:szCs w:val="24"/>
              </w:rPr>
            </w:pPr>
            <w:r w:rsidRPr="00407D67">
              <w:rPr>
                <w:rFonts w:asciiTheme="minorHAnsi" w:hAnsiTheme="minorHAnsi" w:cstheme="minorHAnsi"/>
                <w:szCs w:val="24"/>
              </w:rPr>
              <w:t>«Η Φωτιά σε αφορά</w:t>
            </w:r>
            <w:r w:rsidR="00D72196">
              <w:rPr>
                <w:rFonts w:asciiTheme="minorHAnsi" w:hAnsiTheme="minorHAnsi" w:cstheme="minorHAnsi"/>
                <w:szCs w:val="24"/>
              </w:rPr>
              <w:t>/ Αίτια και συνέπειες</w:t>
            </w:r>
            <w:r w:rsidRPr="00407D67">
              <w:rPr>
                <w:rFonts w:asciiTheme="minorHAnsi" w:hAnsiTheme="minorHAnsi" w:cstheme="minorHAnsi"/>
                <w:szCs w:val="24"/>
              </w:rPr>
              <w:t>»</w:t>
            </w:r>
          </w:p>
          <w:p w14:paraId="36C68895" w14:textId="77777777" w:rsidR="00407D67" w:rsidRPr="00407D67" w:rsidRDefault="00407D67" w:rsidP="00407D67">
            <w:pPr>
              <w:jc w:val="both"/>
              <w:rPr>
                <w:rFonts w:asciiTheme="minorHAnsi" w:hAnsiTheme="minorHAnsi" w:cstheme="minorHAnsi"/>
                <w:szCs w:val="24"/>
              </w:rPr>
            </w:pPr>
            <w:r w:rsidRPr="00407D67">
              <w:rPr>
                <w:rFonts w:asciiTheme="minorHAnsi" w:hAnsiTheme="minorHAnsi" w:cstheme="minorHAnsi"/>
                <w:szCs w:val="24"/>
              </w:rPr>
              <w:t>Γ΄ΓΥΜΝΑΣΙΟΥ: ΠΑΓΚΟΣΜΙΑ ΚΑΙ ΤΟΠΙΚΗ ΠΟΛΙΤΙΣΤΙΚΗ ΚΛΗΡΟΝΟΜΙΑ</w:t>
            </w:r>
          </w:p>
          <w:p w14:paraId="1AB7D1D9" w14:textId="77777777" w:rsidR="00D72196" w:rsidRDefault="00407D67" w:rsidP="00407D67">
            <w:pPr>
              <w:jc w:val="both"/>
              <w:rPr>
                <w:rFonts w:asciiTheme="minorHAnsi" w:hAnsiTheme="minorHAnsi" w:cstheme="minorHAnsi"/>
                <w:szCs w:val="24"/>
              </w:rPr>
            </w:pPr>
            <w:r w:rsidRPr="00407D67">
              <w:rPr>
                <w:rFonts w:asciiTheme="minorHAnsi" w:hAnsiTheme="minorHAnsi" w:cstheme="minorHAnsi"/>
                <w:szCs w:val="24"/>
              </w:rPr>
              <w:t>Γ1΄«</w:t>
            </w:r>
            <w:r w:rsidR="00D72196">
              <w:rPr>
                <w:rFonts w:asciiTheme="minorHAnsi" w:hAnsiTheme="minorHAnsi" w:cstheme="minorHAnsi"/>
                <w:szCs w:val="24"/>
              </w:rPr>
              <w:t>Εξερευνώντας τα μνημεία</w:t>
            </w:r>
            <w:r w:rsidR="00D72196">
              <w:t xml:space="preserve"> </w:t>
            </w:r>
            <w:r w:rsidR="00D72196" w:rsidRPr="00D72196">
              <w:rPr>
                <w:rFonts w:asciiTheme="minorHAnsi" w:hAnsiTheme="minorHAnsi" w:cstheme="minorHAnsi"/>
                <w:szCs w:val="24"/>
              </w:rPr>
              <w:t>παγκόσμια</w:t>
            </w:r>
            <w:r w:rsidR="00D72196">
              <w:rPr>
                <w:rFonts w:asciiTheme="minorHAnsi" w:hAnsiTheme="minorHAnsi" w:cstheme="minorHAnsi"/>
                <w:szCs w:val="24"/>
              </w:rPr>
              <w:t>ς</w:t>
            </w:r>
            <w:r w:rsidR="00D72196" w:rsidRPr="00D72196">
              <w:rPr>
                <w:rFonts w:asciiTheme="minorHAnsi" w:hAnsiTheme="minorHAnsi" w:cstheme="minorHAnsi"/>
                <w:szCs w:val="24"/>
              </w:rPr>
              <w:t xml:space="preserve"> και τοπική</w:t>
            </w:r>
            <w:r w:rsidR="00D72196">
              <w:rPr>
                <w:rFonts w:asciiTheme="minorHAnsi" w:hAnsiTheme="minorHAnsi" w:cstheme="minorHAnsi"/>
                <w:szCs w:val="24"/>
              </w:rPr>
              <w:t xml:space="preserve">ς </w:t>
            </w:r>
          </w:p>
          <w:p w14:paraId="79728D93" w14:textId="4DA96691" w:rsidR="00407D67" w:rsidRPr="00407D67" w:rsidRDefault="00D72196" w:rsidP="00407D67">
            <w:pPr>
              <w:jc w:val="both"/>
              <w:rPr>
                <w:rFonts w:asciiTheme="minorHAnsi" w:hAnsiTheme="minorHAnsi" w:cstheme="minorHAnsi"/>
                <w:szCs w:val="24"/>
              </w:rPr>
            </w:pPr>
            <w:r w:rsidRPr="00D72196">
              <w:rPr>
                <w:rFonts w:asciiTheme="minorHAnsi" w:hAnsiTheme="minorHAnsi" w:cstheme="minorHAnsi"/>
                <w:szCs w:val="24"/>
              </w:rPr>
              <w:t>Πολιτιστική</w:t>
            </w:r>
            <w:r>
              <w:rPr>
                <w:rFonts w:asciiTheme="minorHAnsi" w:hAnsiTheme="minorHAnsi" w:cstheme="minorHAnsi"/>
                <w:szCs w:val="24"/>
              </w:rPr>
              <w:t>ς και φυσικής</w:t>
            </w:r>
            <w:r w:rsidRPr="00D72196">
              <w:rPr>
                <w:rFonts w:asciiTheme="minorHAnsi" w:hAnsiTheme="minorHAnsi" w:cstheme="minorHAnsi"/>
                <w:szCs w:val="24"/>
              </w:rPr>
              <w:t xml:space="preserve"> </w:t>
            </w:r>
            <w:r>
              <w:rPr>
                <w:rFonts w:asciiTheme="minorHAnsi" w:hAnsiTheme="minorHAnsi" w:cstheme="minorHAnsi"/>
                <w:szCs w:val="24"/>
              </w:rPr>
              <w:t>κληρονομιάς</w:t>
            </w:r>
            <w:r w:rsidRPr="00407D67">
              <w:rPr>
                <w:rFonts w:asciiTheme="minorHAnsi" w:hAnsiTheme="minorHAnsi" w:cstheme="minorHAnsi"/>
                <w:szCs w:val="24"/>
              </w:rPr>
              <w:t>»</w:t>
            </w:r>
          </w:p>
          <w:p w14:paraId="5A050880" w14:textId="14C7DFC5" w:rsidR="00D72196" w:rsidRPr="00D72196" w:rsidRDefault="00D72196" w:rsidP="00D72196">
            <w:pPr>
              <w:jc w:val="both"/>
              <w:rPr>
                <w:rFonts w:asciiTheme="minorHAnsi" w:hAnsiTheme="minorHAnsi" w:cstheme="minorHAnsi"/>
                <w:szCs w:val="24"/>
              </w:rPr>
            </w:pPr>
            <w:r>
              <w:rPr>
                <w:rFonts w:asciiTheme="minorHAnsi" w:hAnsiTheme="minorHAnsi" w:cstheme="minorHAnsi"/>
                <w:szCs w:val="24"/>
              </w:rPr>
              <w:t>Γ2΄</w:t>
            </w:r>
            <w:r w:rsidRPr="00D72196">
              <w:rPr>
                <w:rFonts w:asciiTheme="minorHAnsi" w:hAnsiTheme="minorHAnsi" w:cstheme="minorHAnsi"/>
                <w:szCs w:val="24"/>
              </w:rPr>
              <w:t xml:space="preserve">«Εξερευνώντας τα μνημεία παγκόσμιας και τοπικής </w:t>
            </w:r>
          </w:p>
          <w:p w14:paraId="3AAE2B40" w14:textId="3C06157E" w:rsidR="00407D67" w:rsidRPr="00407D67" w:rsidRDefault="00D72196" w:rsidP="00D72196">
            <w:pPr>
              <w:jc w:val="both"/>
              <w:rPr>
                <w:rFonts w:asciiTheme="minorHAnsi" w:hAnsiTheme="minorHAnsi" w:cstheme="minorHAnsi"/>
                <w:szCs w:val="24"/>
              </w:rPr>
            </w:pPr>
            <w:r w:rsidRPr="00D72196">
              <w:rPr>
                <w:rFonts w:asciiTheme="minorHAnsi" w:hAnsiTheme="minorHAnsi" w:cstheme="minorHAnsi"/>
                <w:szCs w:val="24"/>
              </w:rPr>
              <w:t>Πολιτιστικής</w:t>
            </w:r>
            <w:r>
              <w:rPr>
                <w:rFonts w:asciiTheme="minorHAnsi" w:hAnsiTheme="minorHAnsi" w:cstheme="minorHAnsi"/>
                <w:szCs w:val="24"/>
              </w:rPr>
              <w:t xml:space="preserve"> και φυσικής</w:t>
            </w:r>
            <w:r w:rsidRPr="00D72196">
              <w:rPr>
                <w:rFonts w:asciiTheme="minorHAnsi" w:hAnsiTheme="minorHAnsi" w:cstheme="minorHAnsi"/>
                <w:szCs w:val="24"/>
              </w:rPr>
              <w:t xml:space="preserve">  κληρονομιάς»</w:t>
            </w:r>
          </w:p>
          <w:p w14:paraId="2B194823" w14:textId="5740F089" w:rsidR="00D72196" w:rsidRPr="00D72196" w:rsidRDefault="00407D67" w:rsidP="00D72196">
            <w:pPr>
              <w:jc w:val="both"/>
              <w:rPr>
                <w:rFonts w:asciiTheme="minorHAnsi" w:hAnsiTheme="minorHAnsi" w:cstheme="minorHAnsi"/>
                <w:szCs w:val="24"/>
              </w:rPr>
            </w:pPr>
            <w:r w:rsidRPr="00407D67">
              <w:rPr>
                <w:rFonts w:asciiTheme="minorHAnsi" w:hAnsiTheme="minorHAnsi" w:cstheme="minorHAnsi"/>
                <w:szCs w:val="24"/>
              </w:rPr>
              <w:t xml:space="preserve">Γ3΄ </w:t>
            </w:r>
            <w:r w:rsidR="00D72196" w:rsidRPr="00D72196">
              <w:rPr>
                <w:rFonts w:asciiTheme="minorHAnsi" w:hAnsiTheme="minorHAnsi" w:cstheme="minorHAnsi"/>
                <w:szCs w:val="24"/>
              </w:rPr>
              <w:t xml:space="preserve">«Εξερευνώντας τα μνημεία παγκόσμιας και τοπικής </w:t>
            </w:r>
          </w:p>
          <w:p w14:paraId="2DB1DF09" w14:textId="03F13312" w:rsidR="00407D67" w:rsidRPr="00966B65" w:rsidRDefault="00D72196" w:rsidP="00D72196">
            <w:pPr>
              <w:jc w:val="both"/>
              <w:rPr>
                <w:rFonts w:asciiTheme="minorHAnsi" w:hAnsiTheme="minorHAnsi" w:cstheme="minorHAnsi"/>
                <w:szCs w:val="24"/>
              </w:rPr>
            </w:pPr>
            <w:r w:rsidRPr="00D72196">
              <w:rPr>
                <w:rFonts w:asciiTheme="minorHAnsi" w:hAnsiTheme="minorHAnsi" w:cstheme="minorHAnsi"/>
                <w:szCs w:val="24"/>
              </w:rPr>
              <w:t>Πολιτιστικής και φυσικής  κληρονομιάς»</w:t>
            </w:r>
          </w:p>
        </w:tc>
      </w:tr>
      <w:tr w:rsidR="004F0EB4" w:rsidRPr="00966B65" w14:paraId="74591F95" w14:textId="77777777" w:rsidTr="00BC5617">
        <w:trPr>
          <w:trHeight w:val="568"/>
        </w:trPr>
        <w:tc>
          <w:tcPr>
            <w:tcW w:w="2405" w:type="dxa"/>
          </w:tcPr>
          <w:p w14:paraId="31A15122" w14:textId="18FA4442" w:rsidR="0080286D" w:rsidRDefault="004F0EB4" w:rsidP="00BC5617">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lastRenderedPageBreak/>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14:paraId="6166A12D" w14:textId="54F7631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t xml:space="preserve"> </w:t>
            </w:r>
            <w:r w:rsidRPr="001819D5">
              <w:rPr>
                <w:rFonts w:asciiTheme="minorHAnsi" w:eastAsia="Times New Roman" w:hAnsiTheme="minorHAnsi" w:cstheme="minorHAnsi"/>
                <w:noProof/>
                <w:color w:val="000000"/>
              </w:rPr>
              <w:drawing>
                <wp:inline distT="0" distB="0" distL="114300" distR="114300" wp14:anchorId="3C91A64B" wp14:editId="3AA5574D">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47700"/>
                          </a:xfrm>
                          <a:prstGeom prst="rect">
                            <a:avLst/>
                          </a:prstGeom>
                          <a:ln/>
                        </pic:spPr>
                      </pic:pic>
                    </a:graphicData>
                  </a:graphic>
                </wp:inline>
              </w:drawing>
            </w:r>
          </w:p>
          <w:p w14:paraId="1C9E12CA" w14:textId="39423901"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14:paraId="3CED5623" w14:textId="77777777" w:rsidR="004F0EB4" w:rsidRPr="005D0FAE" w:rsidRDefault="00407D67" w:rsidP="00BC5617">
            <w:pPr>
              <w:jc w:val="both"/>
              <w:rPr>
                <w:rFonts w:asciiTheme="minorHAnsi" w:hAnsiTheme="minorHAnsi" w:cstheme="minorHAnsi"/>
                <w:b/>
                <w:szCs w:val="24"/>
              </w:rPr>
            </w:pPr>
            <w:r w:rsidRPr="00407D67">
              <w:rPr>
                <w:rFonts w:asciiTheme="minorHAnsi" w:hAnsiTheme="minorHAnsi" w:cstheme="minorHAnsi"/>
                <w:szCs w:val="24"/>
              </w:rPr>
              <w:t>Θα υλοποιηθούν οι παρακάτω υποενότητες με τα α</w:t>
            </w:r>
            <w:r>
              <w:rPr>
                <w:rFonts w:asciiTheme="minorHAnsi" w:hAnsiTheme="minorHAnsi" w:cstheme="minorHAnsi"/>
                <w:szCs w:val="24"/>
              </w:rPr>
              <w:t xml:space="preserve">ντίστοιχα Σχέδια δράσης: </w:t>
            </w:r>
            <w:r w:rsidRPr="005D0FAE">
              <w:rPr>
                <w:rFonts w:asciiTheme="minorHAnsi" w:hAnsiTheme="minorHAnsi" w:cstheme="minorHAnsi"/>
                <w:b/>
                <w:szCs w:val="24"/>
              </w:rPr>
              <w:t>(από 10/10</w:t>
            </w:r>
            <w:r w:rsidR="005D0FAE" w:rsidRPr="005D0FAE">
              <w:rPr>
                <w:rFonts w:asciiTheme="minorHAnsi" w:hAnsiTheme="minorHAnsi" w:cstheme="minorHAnsi"/>
                <w:b/>
                <w:szCs w:val="24"/>
              </w:rPr>
              <w:t xml:space="preserve">/2022 έως </w:t>
            </w:r>
            <w:r w:rsidRPr="005D0FAE">
              <w:rPr>
                <w:rFonts w:asciiTheme="minorHAnsi" w:hAnsiTheme="minorHAnsi" w:cstheme="minorHAnsi"/>
                <w:b/>
                <w:szCs w:val="24"/>
              </w:rPr>
              <w:t>3</w:t>
            </w:r>
            <w:r w:rsidR="005D0FAE" w:rsidRPr="005D0FAE">
              <w:rPr>
                <w:rFonts w:asciiTheme="minorHAnsi" w:hAnsiTheme="minorHAnsi" w:cstheme="minorHAnsi"/>
                <w:b/>
                <w:szCs w:val="24"/>
              </w:rPr>
              <w:t>0/11/2022</w:t>
            </w:r>
            <w:r w:rsidRPr="005D0FAE">
              <w:rPr>
                <w:rFonts w:asciiTheme="minorHAnsi" w:hAnsiTheme="minorHAnsi" w:cstheme="minorHAnsi"/>
                <w:b/>
                <w:szCs w:val="24"/>
              </w:rPr>
              <w:t>)</w:t>
            </w:r>
          </w:p>
          <w:p w14:paraId="064DDA36" w14:textId="77777777" w:rsidR="005D0FAE" w:rsidRPr="005D0FAE" w:rsidRDefault="005D0FAE" w:rsidP="005D0FAE">
            <w:pPr>
              <w:jc w:val="both"/>
              <w:rPr>
                <w:rFonts w:asciiTheme="minorHAnsi" w:hAnsiTheme="minorHAnsi" w:cstheme="minorHAnsi"/>
                <w:szCs w:val="24"/>
              </w:rPr>
            </w:pPr>
            <w:r w:rsidRPr="005D0FAE">
              <w:rPr>
                <w:rFonts w:asciiTheme="minorHAnsi" w:hAnsiTheme="minorHAnsi" w:cstheme="minorHAnsi"/>
                <w:szCs w:val="24"/>
              </w:rPr>
              <w:t>Α΄ΓΥΜΝΑΣΙΟΥ: Ανθρώπινα Δικαιώματα</w:t>
            </w:r>
          </w:p>
          <w:p w14:paraId="73B8F90B" w14:textId="5AE360F8" w:rsidR="005D0FAE" w:rsidRPr="005D0FAE" w:rsidRDefault="00D72196" w:rsidP="005D0FAE">
            <w:pPr>
              <w:jc w:val="both"/>
              <w:rPr>
                <w:rFonts w:asciiTheme="minorHAnsi" w:hAnsiTheme="minorHAnsi" w:cstheme="minorHAnsi"/>
                <w:szCs w:val="24"/>
              </w:rPr>
            </w:pPr>
            <w:r>
              <w:rPr>
                <w:rFonts w:asciiTheme="minorHAnsi" w:hAnsiTheme="minorHAnsi" w:cstheme="minorHAnsi"/>
                <w:szCs w:val="24"/>
              </w:rPr>
              <w:t>«Γνωρίζω για τα Ανθρώπινα Δικαιώματα</w:t>
            </w:r>
            <w:r w:rsidR="005D0FAE" w:rsidRPr="005D0FAE">
              <w:rPr>
                <w:rFonts w:asciiTheme="minorHAnsi" w:hAnsiTheme="minorHAnsi" w:cstheme="minorHAnsi"/>
                <w:szCs w:val="24"/>
              </w:rPr>
              <w:t>»</w:t>
            </w:r>
          </w:p>
          <w:p w14:paraId="1A371A60" w14:textId="77777777" w:rsidR="005D0FAE" w:rsidRPr="005D0FAE" w:rsidRDefault="005D0FAE" w:rsidP="005D0FAE">
            <w:pPr>
              <w:jc w:val="both"/>
              <w:rPr>
                <w:rFonts w:asciiTheme="minorHAnsi" w:hAnsiTheme="minorHAnsi" w:cstheme="minorHAnsi"/>
                <w:szCs w:val="24"/>
              </w:rPr>
            </w:pPr>
            <w:r w:rsidRPr="005D0FAE">
              <w:rPr>
                <w:rFonts w:asciiTheme="minorHAnsi" w:hAnsiTheme="minorHAnsi" w:cstheme="minorHAnsi"/>
                <w:szCs w:val="24"/>
              </w:rPr>
              <w:t>Β΄ΓΥΜΝΑΣΙΟ: «Εθελοντισμός, Διαμεσολάβηση»</w:t>
            </w:r>
          </w:p>
          <w:p w14:paraId="4EFBA69F" w14:textId="7BBF2262" w:rsidR="005D0FAE" w:rsidRPr="005D0FAE" w:rsidRDefault="005D0FAE" w:rsidP="005D0FAE">
            <w:pPr>
              <w:jc w:val="both"/>
              <w:rPr>
                <w:rFonts w:asciiTheme="minorHAnsi" w:hAnsiTheme="minorHAnsi" w:cstheme="minorHAnsi"/>
                <w:szCs w:val="24"/>
              </w:rPr>
            </w:pPr>
            <w:r w:rsidRPr="005D0FAE">
              <w:rPr>
                <w:rFonts w:asciiTheme="minorHAnsi" w:hAnsiTheme="minorHAnsi" w:cstheme="minorHAnsi"/>
                <w:szCs w:val="24"/>
              </w:rPr>
              <w:t>«</w:t>
            </w:r>
            <w:r w:rsidR="002822DA">
              <w:rPr>
                <w:rFonts w:asciiTheme="minorHAnsi" w:hAnsiTheme="minorHAnsi" w:cstheme="minorHAnsi"/>
                <w:szCs w:val="24"/>
              </w:rPr>
              <w:t>Αν θέλεις να λέγεσαι Άνθρωπος</w:t>
            </w:r>
            <w:r w:rsidRPr="005D0FAE">
              <w:rPr>
                <w:rFonts w:asciiTheme="minorHAnsi" w:hAnsiTheme="minorHAnsi" w:cstheme="minorHAnsi"/>
                <w:szCs w:val="24"/>
              </w:rPr>
              <w:t>»</w:t>
            </w:r>
          </w:p>
          <w:p w14:paraId="2734021F" w14:textId="77777777" w:rsidR="005D0FAE" w:rsidRPr="005D0FAE" w:rsidRDefault="005D0FAE" w:rsidP="005D0FAE">
            <w:pPr>
              <w:jc w:val="both"/>
              <w:rPr>
                <w:rFonts w:asciiTheme="minorHAnsi" w:hAnsiTheme="minorHAnsi" w:cstheme="minorHAnsi"/>
                <w:szCs w:val="24"/>
              </w:rPr>
            </w:pPr>
            <w:r w:rsidRPr="005D0FAE">
              <w:rPr>
                <w:rFonts w:asciiTheme="minorHAnsi" w:hAnsiTheme="minorHAnsi" w:cstheme="minorHAnsi"/>
                <w:szCs w:val="24"/>
              </w:rPr>
              <w:t>Γ΄ΓΥΜΝΑΣΙΟΥ: Συμπερίληψη: Αλληλοσεβασμός, διαφορετικότητα</w:t>
            </w:r>
          </w:p>
          <w:p w14:paraId="1142295E" w14:textId="6BC92099" w:rsidR="005D0FAE" w:rsidRPr="005D0FAE" w:rsidRDefault="005D0FAE" w:rsidP="005D0FAE">
            <w:pPr>
              <w:jc w:val="both"/>
              <w:rPr>
                <w:rFonts w:asciiTheme="minorHAnsi" w:hAnsiTheme="minorHAnsi" w:cstheme="minorHAnsi"/>
                <w:szCs w:val="24"/>
              </w:rPr>
            </w:pPr>
            <w:r>
              <w:rPr>
                <w:rFonts w:asciiTheme="minorHAnsi" w:hAnsiTheme="minorHAnsi" w:cstheme="minorHAnsi"/>
                <w:szCs w:val="24"/>
              </w:rPr>
              <w:t>Γ1΄«Το ταξίδι της φυγής και της ελπίδας</w:t>
            </w:r>
            <w:r w:rsidRPr="005D0FAE">
              <w:rPr>
                <w:rFonts w:asciiTheme="minorHAnsi" w:hAnsiTheme="minorHAnsi" w:cstheme="minorHAnsi"/>
                <w:szCs w:val="24"/>
              </w:rPr>
              <w:t>»</w:t>
            </w:r>
          </w:p>
          <w:p w14:paraId="3239C747" w14:textId="30490BF9" w:rsidR="005D0FAE" w:rsidRPr="005D0FAE" w:rsidRDefault="005D0FAE" w:rsidP="005D0FAE">
            <w:pPr>
              <w:jc w:val="both"/>
              <w:rPr>
                <w:rFonts w:asciiTheme="minorHAnsi" w:hAnsiTheme="minorHAnsi" w:cstheme="minorHAnsi"/>
                <w:szCs w:val="24"/>
              </w:rPr>
            </w:pPr>
            <w:r w:rsidRPr="005D0FAE">
              <w:rPr>
                <w:rFonts w:asciiTheme="minorHAnsi" w:hAnsiTheme="minorHAnsi" w:cstheme="minorHAnsi"/>
                <w:szCs w:val="24"/>
              </w:rPr>
              <w:t xml:space="preserve">Γ2΄«Το ταξίδι της φυγής και της ελπίδας» </w:t>
            </w:r>
          </w:p>
          <w:p w14:paraId="7743852E" w14:textId="0634F6A8" w:rsidR="005D0FAE" w:rsidRPr="00966B65" w:rsidRDefault="005D0FAE" w:rsidP="005D0FAE">
            <w:pPr>
              <w:jc w:val="both"/>
              <w:rPr>
                <w:rFonts w:asciiTheme="minorHAnsi" w:hAnsiTheme="minorHAnsi" w:cstheme="minorHAnsi"/>
                <w:szCs w:val="24"/>
              </w:rPr>
            </w:pPr>
            <w:r w:rsidRPr="005D0FAE">
              <w:rPr>
                <w:rFonts w:asciiTheme="minorHAnsi" w:hAnsiTheme="minorHAnsi" w:cstheme="minorHAnsi"/>
                <w:szCs w:val="24"/>
              </w:rPr>
              <w:t xml:space="preserve">Γ3  «Το ταξίδι της φυγής και της ελπίδας» </w:t>
            </w:r>
          </w:p>
        </w:tc>
      </w:tr>
      <w:tr w:rsidR="004F0EB4" w:rsidRPr="00966B65" w14:paraId="65800E6D" w14:textId="77777777" w:rsidTr="00BC5617">
        <w:trPr>
          <w:trHeight w:val="406"/>
        </w:trPr>
        <w:tc>
          <w:tcPr>
            <w:tcW w:w="2405" w:type="dxa"/>
          </w:tcPr>
          <w:p w14:paraId="66CE022B" w14:textId="309BD753"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59E25624" w14:textId="77777777" w:rsidR="004F0EB4" w:rsidRPr="00891C9B" w:rsidRDefault="00502A16" w:rsidP="00BC5617">
            <w:pPr>
              <w:jc w:val="both"/>
              <w:rPr>
                <w:rFonts w:asciiTheme="minorHAnsi" w:hAnsiTheme="minorHAnsi" w:cstheme="minorHAnsi"/>
                <w:b/>
                <w:szCs w:val="24"/>
              </w:rPr>
            </w:pPr>
            <w:r w:rsidRPr="00502A16">
              <w:rPr>
                <w:rFonts w:asciiTheme="minorHAnsi" w:hAnsiTheme="minorHAnsi" w:cstheme="minorHAnsi"/>
                <w:szCs w:val="24"/>
              </w:rPr>
              <w:t>Θα υλοποιηθούν οι παρακάτω υποενότητες με τα α</w:t>
            </w:r>
            <w:r>
              <w:rPr>
                <w:rFonts w:asciiTheme="minorHAnsi" w:hAnsiTheme="minorHAnsi" w:cstheme="minorHAnsi"/>
                <w:szCs w:val="24"/>
              </w:rPr>
              <w:t xml:space="preserve">ντίστοιχα Σχέδια δράσης: </w:t>
            </w:r>
            <w:r w:rsidRPr="00891C9B">
              <w:rPr>
                <w:rFonts w:asciiTheme="minorHAnsi" w:hAnsiTheme="minorHAnsi" w:cstheme="minorHAnsi"/>
                <w:b/>
                <w:szCs w:val="24"/>
              </w:rPr>
              <w:t>(από 04/04/2023 έως 31/05/2023)</w:t>
            </w:r>
          </w:p>
          <w:p w14:paraId="12270D2A" w14:textId="77777777" w:rsidR="005E2594" w:rsidRDefault="005E2594" w:rsidP="005E2594">
            <w:pPr>
              <w:jc w:val="both"/>
              <w:rPr>
                <w:rFonts w:asciiTheme="minorHAnsi" w:hAnsiTheme="minorHAnsi" w:cstheme="minorHAnsi"/>
                <w:szCs w:val="24"/>
              </w:rPr>
            </w:pPr>
            <w:r w:rsidRPr="005E2594">
              <w:rPr>
                <w:rFonts w:asciiTheme="minorHAnsi" w:hAnsiTheme="minorHAnsi" w:cstheme="minorHAnsi"/>
                <w:szCs w:val="24"/>
              </w:rPr>
              <w:t>Α΄ΓΥΜΝΑΣΙΟΥ: 1 STEM/Εκπαιδευτική Ρομποτική</w:t>
            </w:r>
          </w:p>
          <w:p w14:paraId="666D44DE" w14:textId="7C390E77" w:rsidR="005E2594" w:rsidRPr="00F05CDF" w:rsidRDefault="005E2594" w:rsidP="005E2594">
            <w:pPr>
              <w:jc w:val="both"/>
              <w:rPr>
                <w:rFonts w:asciiTheme="minorHAnsi" w:hAnsiTheme="minorHAnsi" w:cstheme="minorHAnsi"/>
                <w:szCs w:val="24"/>
              </w:rPr>
            </w:pPr>
            <w:r w:rsidRPr="00F05CDF">
              <w:rPr>
                <w:rFonts w:asciiTheme="minorHAnsi" w:hAnsiTheme="minorHAnsi" w:cstheme="minorHAnsi"/>
                <w:szCs w:val="24"/>
              </w:rPr>
              <w:t>«</w:t>
            </w:r>
            <w:r w:rsidRPr="005E2594">
              <w:rPr>
                <w:rFonts w:asciiTheme="minorHAnsi" w:hAnsiTheme="minorHAnsi" w:cstheme="minorHAnsi"/>
                <w:szCs w:val="24"/>
              </w:rPr>
              <w:t>Φτιάχνουμε</w:t>
            </w:r>
            <w:r w:rsidRPr="00F05CDF">
              <w:rPr>
                <w:rFonts w:asciiTheme="minorHAnsi" w:hAnsiTheme="minorHAnsi" w:cstheme="minorHAnsi"/>
                <w:szCs w:val="24"/>
              </w:rPr>
              <w:t xml:space="preserve"> </w:t>
            </w:r>
            <w:r w:rsidRPr="005E2594">
              <w:rPr>
                <w:rFonts w:asciiTheme="minorHAnsi" w:hAnsiTheme="minorHAnsi" w:cstheme="minorHAnsi"/>
                <w:szCs w:val="24"/>
              </w:rPr>
              <w:t>μια</w:t>
            </w:r>
            <w:r w:rsidRPr="00F05CDF">
              <w:rPr>
                <w:rFonts w:asciiTheme="minorHAnsi" w:hAnsiTheme="minorHAnsi" w:cstheme="minorHAnsi"/>
                <w:szCs w:val="24"/>
              </w:rPr>
              <w:t xml:space="preserve"> </w:t>
            </w:r>
            <w:r w:rsidRPr="005E2594">
              <w:rPr>
                <w:rFonts w:asciiTheme="minorHAnsi" w:hAnsiTheme="minorHAnsi" w:cstheme="minorHAnsi"/>
                <w:szCs w:val="24"/>
              </w:rPr>
              <w:t>ταινία</w:t>
            </w:r>
            <w:r w:rsidRPr="00F05CDF">
              <w:rPr>
                <w:rFonts w:asciiTheme="minorHAnsi" w:hAnsiTheme="minorHAnsi" w:cstheme="minorHAnsi"/>
                <w:szCs w:val="24"/>
              </w:rPr>
              <w:t xml:space="preserve"> </w:t>
            </w:r>
            <w:r w:rsidRPr="005E2594">
              <w:rPr>
                <w:rFonts w:asciiTheme="minorHAnsi" w:hAnsiTheme="minorHAnsi" w:cstheme="minorHAnsi"/>
                <w:szCs w:val="24"/>
                <w:lang w:val="en-US"/>
              </w:rPr>
              <w:t>stop</w:t>
            </w:r>
            <w:r w:rsidRPr="00F05CDF">
              <w:rPr>
                <w:rFonts w:asciiTheme="minorHAnsi" w:hAnsiTheme="minorHAnsi" w:cstheme="minorHAnsi"/>
                <w:szCs w:val="24"/>
              </w:rPr>
              <w:t xml:space="preserve"> </w:t>
            </w:r>
            <w:r w:rsidRPr="005E2594">
              <w:rPr>
                <w:rFonts w:asciiTheme="minorHAnsi" w:hAnsiTheme="minorHAnsi" w:cstheme="minorHAnsi"/>
                <w:szCs w:val="24"/>
                <w:lang w:val="en-US"/>
              </w:rPr>
              <w:t>motion</w:t>
            </w:r>
            <w:r w:rsidRPr="00F05CDF">
              <w:rPr>
                <w:rFonts w:asciiTheme="minorHAnsi" w:hAnsiTheme="minorHAnsi" w:cstheme="minorHAnsi"/>
                <w:szCs w:val="24"/>
              </w:rPr>
              <w:t xml:space="preserve"> </w:t>
            </w:r>
            <w:r w:rsidRPr="005E2594">
              <w:rPr>
                <w:rFonts w:asciiTheme="minorHAnsi" w:hAnsiTheme="minorHAnsi" w:cstheme="minorHAnsi"/>
                <w:szCs w:val="24"/>
                <w:lang w:val="en-US"/>
              </w:rPr>
              <w:t>animation</w:t>
            </w:r>
            <w:r w:rsidRPr="00F05CDF">
              <w:rPr>
                <w:rFonts w:asciiTheme="minorHAnsi" w:hAnsiTheme="minorHAnsi" w:cstheme="minorHAnsi"/>
                <w:szCs w:val="24"/>
              </w:rPr>
              <w:t>»</w:t>
            </w:r>
          </w:p>
          <w:p w14:paraId="0E8EF03C" w14:textId="77777777" w:rsidR="005E2594" w:rsidRDefault="005E2594" w:rsidP="005E2594">
            <w:pPr>
              <w:jc w:val="both"/>
              <w:rPr>
                <w:rFonts w:asciiTheme="minorHAnsi" w:hAnsiTheme="minorHAnsi" w:cstheme="minorHAnsi"/>
                <w:szCs w:val="24"/>
              </w:rPr>
            </w:pPr>
            <w:r w:rsidRPr="005E2594">
              <w:rPr>
                <w:rFonts w:asciiTheme="minorHAnsi" w:hAnsiTheme="minorHAnsi" w:cstheme="minorHAnsi"/>
                <w:szCs w:val="24"/>
              </w:rPr>
              <w:t>Β΄ΓΥΜΝΑΣΙΟΥ: 1 STEM/Εκπαιδευτική Ρομποτική</w:t>
            </w:r>
          </w:p>
          <w:p w14:paraId="48520D6C" w14:textId="49B18906" w:rsidR="005E2594" w:rsidRPr="00F05CDF" w:rsidRDefault="005E2594" w:rsidP="005E2594">
            <w:pPr>
              <w:jc w:val="both"/>
              <w:rPr>
                <w:rFonts w:asciiTheme="minorHAnsi" w:hAnsiTheme="minorHAnsi" w:cstheme="minorHAnsi"/>
                <w:szCs w:val="24"/>
              </w:rPr>
            </w:pPr>
            <w:r w:rsidRPr="00F05CDF">
              <w:rPr>
                <w:rFonts w:asciiTheme="minorHAnsi" w:hAnsiTheme="minorHAnsi" w:cstheme="minorHAnsi"/>
                <w:szCs w:val="24"/>
              </w:rPr>
              <w:t>«</w:t>
            </w:r>
            <w:r w:rsidRPr="005E2594">
              <w:rPr>
                <w:rFonts w:asciiTheme="minorHAnsi" w:hAnsiTheme="minorHAnsi" w:cstheme="minorHAnsi"/>
                <w:szCs w:val="24"/>
              </w:rPr>
              <w:t>Φτιάχνουμε</w:t>
            </w:r>
            <w:r w:rsidRPr="00F05CDF">
              <w:rPr>
                <w:rFonts w:asciiTheme="minorHAnsi" w:hAnsiTheme="minorHAnsi" w:cstheme="minorHAnsi"/>
                <w:szCs w:val="24"/>
              </w:rPr>
              <w:t xml:space="preserve"> </w:t>
            </w:r>
            <w:r w:rsidRPr="005E2594">
              <w:rPr>
                <w:rFonts w:asciiTheme="minorHAnsi" w:hAnsiTheme="minorHAnsi" w:cstheme="minorHAnsi"/>
                <w:szCs w:val="24"/>
              </w:rPr>
              <w:t>μια</w:t>
            </w:r>
            <w:r w:rsidRPr="00F05CDF">
              <w:rPr>
                <w:rFonts w:asciiTheme="minorHAnsi" w:hAnsiTheme="minorHAnsi" w:cstheme="minorHAnsi"/>
                <w:szCs w:val="24"/>
              </w:rPr>
              <w:t xml:space="preserve"> </w:t>
            </w:r>
            <w:r w:rsidRPr="005E2594">
              <w:rPr>
                <w:rFonts w:asciiTheme="minorHAnsi" w:hAnsiTheme="minorHAnsi" w:cstheme="minorHAnsi"/>
                <w:szCs w:val="24"/>
              </w:rPr>
              <w:t>ταινία</w:t>
            </w:r>
            <w:r w:rsidRPr="00F05CDF">
              <w:rPr>
                <w:rFonts w:asciiTheme="minorHAnsi" w:hAnsiTheme="minorHAnsi" w:cstheme="minorHAnsi"/>
                <w:szCs w:val="24"/>
              </w:rPr>
              <w:t xml:space="preserve"> </w:t>
            </w:r>
            <w:r w:rsidRPr="005E2594">
              <w:rPr>
                <w:rFonts w:asciiTheme="minorHAnsi" w:hAnsiTheme="minorHAnsi" w:cstheme="minorHAnsi"/>
                <w:szCs w:val="24"/>
                <w:lang w:val="en-US"/>
              </w:rPr>
              <w:t>stop</w:t>
            </w:r>
            <w:r w:rsidRPr="00F05CDF">
              <w:rPr>
                <w:rFonts w:asciiTheme="minorHAnsi" w:hAnsiTheme="minorHAnsi" w:cstheme="minorHAnsi"/>
                <w:szCs w:val="24"/>
              </w:rPr>
              <w:t xml:space="preserve"> </w:t>
            </w:r>
            <w:r w:rsidRPr="005E2594">
              <w:rPr>
                <w:rFonts w:asciiTheme="minorHAnsi" w:hAnsiTheme="minorHAnsi" w:cstheme="minorHAnsi"/>
                <w:szCs w:val="24"/>
                <w:lang w:val="en-US"/>
              </w:rPr>
              <w:t>motion</w:t>
            </w:r>
            <w:r w:rsidRPr="00F05CDF">
              <w:rPr>
                <w:rFonts w:asciiTheme="minorHAnsi" w:hAnsiTheme="minorHAnsi" w:cstheme="minorHAnsi"/>
                <w:szCs w:val="24"/>
              </w:rPr>
              <w:t xml:space="preserve"> </w:t>
            </w:r>
            <w:r w:rsidRPr="005E2594">
              <w:rPr>
                <w:rFonts w:asciiTheme="minorHAnsi" w:hAnsiTheme="minorHAnsi" w:cstheme="minorHAnsi"/>
                <w:szCs w:val="24"/>
                <w:lang w:val="en-US"/>
              </w:rPr>
              <w:t>animation</w:t>
            </w:r>
            <w:r w:rsidRPr="00F05CDF">
              <w:rPr>
                <w:rFonts w:asciiTheme="minorHAnsi" w:hAnsiTheme="minorHAnsi" w:cstheme="minorHAnsi"/>
                <w:szCs w:val="24"/>
              </w:rPr>
              <w:t>»</w:t>
            </w:r>
          </w:p>
          <w:p w14:paraId="30894204" w14:textId="77777777" w:rsidR="005E2594" w:rsidRPr="005E2594" w:rsidRDefault="005E2594" w:rsidP="005E2594">
            <w:pPr>
              <w:jc w:val="both"/>
              <w:rPr>
                <w:rFonts w:asciiTheme="minorHAnsi" w:hAnsiTheme="minorHAnsi" w:cstheme="minorHAnsi"/>
                <w:szCs w:val="24"/>
              </w:rPr>
            </w:pPr>
            <w:r w:rsidRPr="005E2594">
              <w:rPr>
                <w:rFonts w:asciiTheme="minorHAnsi" w:hAnsiTheme="minorHAnsi" w:cstheme="minorHAnsi"/>
                <w:szCs w:val="24"/>
              </w:rPr>
              <w:t>Γ΄ΓΥΜΝΑΣΙΟΥ: Επιχειρηματικότητα-Αγωγή Σταδιοδρομίας- Γνωριμία με τα επαγγέλματα</w:t>
            </w:r>
          </w:p>
          <w:p w14:paraId="1CB65E4F" w14:textId="255643CD" w:rsidR="005E2594" w:rsidRPr="005E2594" w:rsidRDefault="005E2594" w:rsidP="005E2594">
            <w:pPr>
              <w:jc w:val="both"/>
              <w:rPr>
                <w:rFonts w:asciiTheme="minorHAnsi" w:hAnsiTheme="minorHAnsi" w:cstheme="minorHAnsi"/>
                <w:szCs w:val="24"/>
              </w:rPr>
            </w:pPr>
            <w:r w:rsidRPr="005E2594">
              <w:rPr>
                <w:rFonts w:asciiTheme="minorHAnsi" w:hAnsiTheme="minorHAnsi" w:cstheme="minorHAnsi"/>
                <w:szCs w:val="24"/>
              </w:rPr>
              <w:t>Γ1΄«Φτιάχνουμε μια ταινία stop motion animation – Τα επαγγέλματα πίσω από την κάμερα»</w:t>
            </w:r>
          </w:p>
          <w:p w14:paraId="1B4CC1C9" w14:textId="0F599D22" w:rsidR="005E2594" w:rsidRPr="005E2594" w:rsidRDefault="005E2594" w:rsidP="005E2594">
            <w:pPr>
              <w:jc w:val="both"/>
              <w:rPr>
                <w:rFonts w:asciiTheme="minorHAnsi" w:hAnsiTheme="minorHAnsi" w:cstheme="minorHAnsi"/>
                <w:szCs w:val="24"/>
              </w:rPr>
            </w:pPr>
            <w:r w:rsidRPr="005E2594">
              <w:rPr>
                <w:rFonts w:asciiTheme="minorHAnsi" w:hAnsiTheme="minorHAnsi" w:cstheme="minorHAnsi"/>
                <w:szCs w:val="24"/>
              </w:rPr>
              <w:t>Γ2΄«Φτιάχνουμε μια ταινία stop motion animation – Τα επαγγέλματα πίσω από την κάμερα»</w:t>
            </w:r>
          </w:p>
          <w:p w14:paraId="235DEDFF" w14:textId="6AB301A0" w:rsidR="005E2594" w:rsidRPr="00966B65" w:rsidRDefault="005E2594" w:rsidP="005E2594">
            <w:pPr>
              <w:jc w:val="both"/>
              <w:rPr>
                <w:rFonts w:asciiTheme="minorHAnsi" w:hAnsiTheme="minorHAnsi" w:cstheme="minorHAnsi"/>
                <w:szCs w:val="24"/>
              </w:rPr>
            </w:pPr>
            <w:r w:rsidRPr="005E2594">
              <w:rPr>
                <w:rFonts w:asciiTheme="minorHAnsi" w:hAnsiTheme="minorHAnsi" w:cstheme="minorHAnsi"/>
                <w:szCs w:val="24"/>
              </w:rPr>
              <w:t>Γ3΄ «Φτιάχνουμε μια ταινία stop motion animation – Τα επαγγέλματα πίσω από την κάμερα»</w:t>
            </w:r>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62" w:type="dxa"/>
          </w:tcPr>
          <w:p w14:paraId="7A4F4020" w14:textId="0E23F167" w:rsidR="004F0EB4" w:rsidRPr="00966B65" w:rsidRDefault="005D0FAE" w:rsidP="004F0EB4">
            <w:pPr>
              <w:rPr>
                <w:rFonts w:asciiTheme="minorHAnsi" w:hAnsiTheme="minorHAnsi" w:cstheme="minorHAnsi"/>
                <w:szCs w:val="24"/>
              </w:rPr>
            </w:pPr>
            <w:r w:rsidRPr="005D0FAE">
              <w:rPr>
                <w:rFonts w:asciiTheme="minorHAnsi" w:hAnsiTheme="minorHAnsi" w:cstheme="minorHAnsi"/>
                <w:szCs w:val="24"/>
              </w:rPr>
              <w:t>Προσδοκούμε με την εφαρμογή των προγραμμάτων που θα υλοποιηθούν στα εργαστήρια δεξιοτήτων  να δημιουργηθεί ένα σχολικό κλίμα  θετικό, ευχάριστο και ενθουσιώδες. Οι μαθητές/ριες του σχολείου μας να συμμετέχουν με έντονο ενδιαφέρον, ενθουσιασμό και ενεργή εμπλοκή στις διαδικασίες έτσι ώστε να αναλάβουν πρωτοβουλίες και να αναδείξουν νέες ιδέες.</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462C6955" w:rsidR="004F0EB4" w:rsidRPr="00966B65" w:rsidRDefault="005D0FAE" w:rsidP="004F0EB4">
            <w:pPr>
              <w:rPr>
                <w:rFonts w:asciiTheme="minorHAnsi" w:hAnsiTheme="minorHAnsi" w:cstheme="minorHAnsi"/>
                <w:szCs w:val="24"/>
              </w:rPr>
            </w:pPr>
            <w:r w:rsidRPr="005D0FAE">
              <w:rPr>
                <w:rFonts w:asciiTheme="minorHAnsi" w:hAnsiTheme="minorHAnsi" w:cstheme="minorHAnsi"/>
                <w:szCs w:val="24"/>
              </w:rPr>
              <w:t>Οι μαθητές/ριες να ενημερωθούν, να  ευαισθητοποιηθούν, να εξοικειωθούν και να   εμβαθύνουν  σε θέματα που αφορούν στη σύγχρονη κοινωνική πραγματικότητα. Θέματα όπως: η προστασία του Περιβάλλοντος και η καλλιέργεια οικολογικής συνείδησης, ο σεβασμός προς στους άλλους και η αποδοχή της διαφορετικότητας, η αλληλοβοήθεια , η προσφορά και ο εθελοντισμός, η προστασία της παγκόσμιας και τοπικής φυσικής και πολιτιστικής  κληρονομιάς , η αισθητική καλλιέργεια και η δημιουργικότητα, η ασφάλεια και η αυτομέριμνα, η εκπαίδευση στην τεχνολογία και στον ψηφιακό γραμματισμό, η σεξουαλική διαπαιδαγώγηση  και η αποφυγή κακοποιητικών συμπεριφορών.</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5DFE09E9" w14:textId="1CD1694F" w:rsidR="004F0EB4" w:rsidRPr="00966B65" w:rsidRDefault="005D0FAE" w:rsidP="004F0EB4">
            <w:pPr>
              <w:rPr>
                <w:rFonts w:asciiTheme="minorHAnsi" w:hAnsiTheme="minorHAnsi" w:cstheme="minorHAnsi"/>
                <w:szCs w:val="24"/>
              </w:rPr>
            </w:pPr>
            <w:r w:rsidRPr="005D0FAE">
              <w:rPr>
                <w:rFonts w:asciiTheme="minorHAnsi" w:hAnsiTheme="minorHAnsi" w:cstheme="minorHAnsi"/>
                <w:szCs w:val="24"/>
              </w:rPr>
              <w:t>Ελπίζουμε η εφαρμογή των προγραμμάτων που έχουν σχεδιαστεί να δημιουργήσει ένα κλίμα ενθουσιασμού, δημιουργικότητας , συνεργασίας και  επικοινωνίας σε όλη τη σχολική κοινότητα. Η διάδραση και η ανταλλαγή ιδεών μεταξύ των μαθητών και των εκπαιδευτικών καθώς και ενημέρωση και εμπλοκή των γονέων/ κηδεμόνων θα καταστήσει το σχολείο μας έναν χώρο δημιουργίας  στον οποίο θα οικοδομείται η γνώση, η ελευθερία, η καινοτομία, ο σεβασμός προς τους άλλους και τα δημοκρατικά ιδεώδη.</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lastRenderedPageBreak/>
              <w:t>Αντίκτυπο στην τοπική κοινότητα</w:t>
            </w:r>
          </w:p>
        </w:tc>
        <w:tc>
          <w:tcPr>
            <w:tcW w:w="6662" w:type="dxa"/>
          </w:tcPr>
          <w:p w14:paraId="45D9592E" w14:textId="29DCEE6E" w:rsidR="004F0EB4" w:rsidRPr="00966B65" w:rsidRDefault="005D0FAE" w:rsidP="004F0EB4">
            <w:pPr>
              <w:rPr>
                <w:rFonts w:asciiTheme="minorHAnsi" w:hAnsiTheme="minorHAnsi" w:cstheme="minorHAnsi"/>
                <w:szCs w:val="24"/>
              </w:rPr>
            </w:pPr>
            <w:r w:rsidRPr="005D0FAE">
              <w:rPr>
                <w:rFonts w:asciiTheme="minorHAnsi" w:hAnsiTheme="minorHAnsi" w:cstheme="minorHAnsi"/>
                <w:szCs w:val="24"/>
              </w:rPr>
              <w:t>Ενημέρωση  για τις δράσεις του σχολείου  (μέσω της ιστοσελίδας μας) και διάχυση των αποτελεσμάτων των προγραμμάτων μας έτσι ώστε τα μέλη και οι φορείς της τοπικής κοινότητας να γίνουν κοινωνοί και αρωγοί των προσπαθειών μας.</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126F67E1" w14:textId="2624B899" w:rsidR="004F0EB4" w:rsidRPr="00966B65" w:rsidRDefault="005D0FAE" w:rsidP="00BC5617">
            <w:pPr>
              <w:rPr>
                <w:rFonts w:asciiTheme="minorHAnsi" w:hAnsiTheme="minorHAnsi" w:cstheme="minorHAnsi"/>
                <w:szCs w:val="24"/>
              </w:rPr>
            </w:pPr>
            <w:r w:rsidRPr="005D0FAE">
              <w:rPr>
                <w:rFonts w:asciiTheme="minorHAnsi" w:hAnsiTheme="minorHAnsi" w:cstheme="minorHAnsi"/>
                <w:szCs w:val="24"/>
              </w:rPr>
              <w:t>Θα χρησιμοποιηθούν εργαλεία μάθησης ελκυστικά για όλους τους μαθητές και ιδιαίτερα για τους μαθητές µε δυσκολίες και ιδιαιτερότητες. Επίσης, θα εφαρμοστούν διάφοροι τύποι μάθησης επιτρέποντας όλους τους μαθητές να ωφεληθούν από τη διδακτική πρακτική. Θα δίνονται πολύ συγκεκριμένες οδηγίες σε μαθητές που χρήζουν προσοχής. Η συνεργασία των εκπαιδευτικών που αναλαμβάνουν τα συγκεκριμένα σχέδια δράσης µε τους εκπαιδευτικούς των τμημάτων  ένταξης και του ψυχολόγου του σχολείου μας αλλά και η συνεχή αλληλοενημέρωση και ανταλλαγή ιδεών και εμπειριών θα βοηθήσει πολύ προς αυτή την κατεύθυνση.</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2158F7D7" w14:textId="77777777" w:rsidR="00F05CDF" w:rsidRDefault="005D0FAE" w:rsidP="005D0FAE">
            <w:pPr>
              <w:rPr>
                <w:rFonts w:asciiTheme="minorHAnsi" w:eastAsiaTheme="minorHAnsi" w:hAnsiTheme="minorHAnsi" w:cstheme="minorHAnsi"/>
                <w:bCs/>
                <w:sz w:val="24"/>
                <w:szCs w:val="24"/>
              </w:rPr>
            </w:pPr>
            <w:r w:rsidRPr="005D0FAE">
              <w:rPr>
                <w:rFonts w:asciiTheme="minorHAnsi" w:eastAsiaTheme="minorHAnsi" w:hAnsiTheme="minorHAnsi" w:cstheme="minorHAnsi"/>
                <w:bCs/>
                <w:sz w:val="24"/>
                <w:szCs w:val="24"/>
              </w:rPr>
              <w:t>Σύλλογο</w:t>
            </w:r>
          </w:p>
          <w:p w14:paraId="54762EEE" w14:textId="66F35D8E" w:rsidR="005D0FAE" w:rsidRPr="005D0FAE" w:rsidRDefault="005D0FAE" w:rsidP="005D0FAE">
            <w:pPr>
              <w:rPr>
                <w:rFonts w:asciiTheme="minorHAnsi" w:eastAsiaTheme="minorHAnsi" w:hAnsiTheme="minorHAnsi" w:cstheme="minorHAnsi"/>
                <w:bCs/>
                <w:sz w:val="24"/>
                <w:szCs w:val="24"/>
              </w:rPr>
            </w:pPr>
            <w:r w:rsidRPr="005D0FAE">
              <w:rPr>
                <w:rFonts w:asciiTheme="minorHAnsi" w:eastAsiaTheme="minorHAnsi" w:hAnsiTheme="minorHAnsi" w:cstheme="minorHAnsi"/>
                <w:bCs/>
                <w:sz w:val="24"/>
                <w:szCs w:val="24"/>
              </w:rPr>
              <w:t>ς Γονέων και Κηδεμόνων</w:t>
            </w:r>
          </w:p>
          <w:p w14:paraId="54F340F8" w14:textId="77777777" w:rsidR="005D0FAE" w:rsidRPr="005D0FAE" w:rsidRDefault="005D0FAE" w:rsidP="005D0FAE">
            <w:pPr>
              <w:rPr>
                <w:rFonts w:asciiTheme="minorHAnsi" w:eastAsiaTheme="minorHAnsi" w:hAnsiTheme="minorHAnsi" w:cstheme="minorHAnsi"/>
                <w:bCs/>
                <w:sz w:val="24"/>
                <w:szCs w:val="24"/>
              </w:rPr>
            </w:pPr>
            <w:r w:rsidRPr="005D0FAE">
              <w:rPr>
                <w:rFonts w:asciiTheme="minorHAnsi" w:eastAsiaTheme="minorHAnsi" w:hAnsiTheme="minorHAnsi" w:cstheme="minorHAnsi"/>
                <w:bCs/>
                <w:sz w:val="24"/>
                <w:szCs w:val="24"/>
              </w:rPr>
              <w:t>Κέντρο Υγείας Νεάπολης</w:t>
            </w:r>
          </w:p>
          <w:p w14:paraId="3C550C51" w14:textId="13104223" w:rsidR="004F0EB4" w:rsidRPr="001820DB" w:rsidRDefault="005D0FAE" w:rsidP="005D0FAE">
            <w:pPr>
              <w:rPr>
                <w:rFonts w:asciiTheme="minorHAnsi" w:eastAsiaTheme="minorHAnsi" w:hAnsiTheme="minorHAnsi" w:cstheme="minorHAnsi"/>
                <w:bCs/>
                <w:sz w:val="20"/>
                <w:szCs w:val="20"/>
              </w:rPr>
            </w:pPr>
            <w:r w:rsidRPr="005D0FAE">
              <w:rPr>
                <w:rFonts w:asciiTheme="minorHAnsi" w:eastAsiaTheme="minorHAnsi" w:hAnsiTheme="minorHAnsi" w:cstheme="minorHAnsi"/>
                <w:bCs/>
                <w:sz w:val="24"/>
                <w:szCs w:val="24"/>
              </w:rPr>
              <w:t>Διάφοροι επαγγελματίες της περιοχής</w:t>
            </w:r>
          </w:p>
        </w:tc>
      </w:tr>
      <w:tr w:rsidR="004F0EB4" w:rsidRPr="00F05CDF" w14:paraId="48D0C826" w14:textId="77777777" w:rsidTr="00180B3B">
        <w:trPr>
          <w:trHeight w:val="1838"/>
        </w:trPr>
        <w:tc>
          <w:tcPr>
            <w:tcW w:w="2405" w:type="dxa"/>
            <w:vAlign w:val="center"/>
          </w:tcPr>
          <w:p w14:paraId="0F5AD113" w14:textId="1FD23873"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76788811" w14:textId="25041F08" w:rsidR="00F05CDF" w:rsidRPr="00F05CDF" w:rsidRDefault="00F05CDF" w:rsidP="00F05CDF">
            <w:pPr>
              <w:rPr>
                <w:rFonts w:asciiTheme="minorHAnsi" w:eastAsiaTheme="minorHAnsi" w:hAnsiTheme="minorHAnsi" w:cstheme="minorHAnsi"/>
                <w:b/>
                <w:sz w:val="20"/>
                <w:szCs w:val="20"/>
              </w:rPr>
            </w:pPr>
            <w:r w:rsidRPr="00F05CDF">
              <w:rPr>
                <w:rFonts w:asciiTheme="minorHAnsi" w:eastAsiaTheme="minorHAnsi" w:hAnsiTheme="minorHAnsi" w:cstheme="minorHAnsi"/>
                <w:b/>
                <w:sz w:val="20"/>
                <w:szCs w:val="20"/>
              </w:rPr>
              <w:t xml:space="preserve">  Παρήχθησαν:</w:t>
            </w:r>
          </w:p>
          <w:p w14:paraId="0908E971" w14:textId="1CBAD944" w:rsidR="00F05CDF" w:rsidRPr="00F05CDF" w:rsidRDefault="00F05CDF" w:rsidP="00F05CDF">
            <w:pPr>
              <w:rPr>
                <w:rFonts w:asciiTheme="minorHAnsi" w:eastAsiaTheme="minorHAnsi" w:hAnsiTheme="minorHAnsi" w:cstheme="minorHAnsi"/>
                <w:b/>
                <w:sz w:val="20"/>
                <w:szCs w:val="20"/>
              </w:rPr>
            </w:pPr>
            <w:r w:rsidRPr="00F05CDF">
              <w:rPr>
                <w:rFonts w:asciiTheme="minorHAnsi" w:eastAsiaTheme="minorHAnsi" w:hAnsiTheme="minorHAnsi" w:cstheme="minorHAnsi"/>
                <w:b/>
                <w:sz w:val="20"/>
                <w:szCs w:val="20"/>
              </w:rPr>
              <w:t xml:space="preserve">•Κείμενα </w:t>
            </w:r>
          </w:p>
          <w:p w14:paraId="35F051DE" w14:textId="472DC82A" w:rsidR="00F05CDF" w:rsidRPr="00F05CDF" w:rsidRDefault="00F05CDF" w:rsidP="00F05CDF">
            <w:pPr>
              <w:rPr>
                <w:rFonts w:asciiTheme="minorHAnsi" w:eastAsiaTheme="minorHAnsi" w:hAnsiTheme="minorHAnsi" w:cstheme="minorHAnsi"/>
                <w:b/>
                <w:sz w:val="20"/>
                <w:szCs w:val="20"/>
              </w:rPr>
            </w:pPr>
            <w:r w:rsidRPr="00F05CDF">
              <w:rPr>
                <w:rFonts w:asciiTheme="minorHAnsi" w:eastAsiaTheme="minorHAnsi" w:hAnsiTheme="minorHAnsi" w:cstheme="minorHAnsi"/>
                <w:b/>
                <w:sz w:val="20"/>
                <w:szCs w:val="20"/>
              </w:rPr>
              <w:t xml:space="preserve">•Ποιήματα </w:t>
            </w:r>
          </w:p>
          <w:p w14:paraId="06F975C9" w14:textId="4264D185" w:rsidR="00F05CDF" w:rsidRPr="00F05CDF" w:rsidRDefault="00F05CDF" w:rsidP="00F05CDF">
            <w:pPr>
              <w:rPr>
                <w:rFonts w:asciiTheme="minorHAnsi" w:eastAsiaTheme="minorHAnsi" w:hAnsiTheme="minorHAnsi" w:cstheme="minorHAnsi"/>
                <w:b/>
                <w:sz w:val="20"/>
                <w:szCs w:val="20"/>
              </w:rPr>
            </w:pPr>
            <w:r w:rsidRPr="00F05CDF">
              <w:rPr>
                <w:rFonts w:asciiTheme="minorHAnsi" w:eastAsiaTheme="minorHAnsi" w:hAnsiTheme="minorHAnsi" w:cstheme="minorHAnsi"/>
                <w:b/>
                <w:sz w:val="20"/>
                <w:szCs w:val="20"/>
              </w:rPr>
              <w:t>•Εικαστικά έργα</w:t>
            </w:r>
          </w:p>
          <w:p w14:paraId="2B285538" w14:textId="30C6A220" w:rsidR="00F05CDF" w:rsidRPr="00F05CDF" w:rsidRDefault="00F05CDF" w:rsidP="00F05CDF">
            <w:pPr>
              <w:rPr>
                <w:rFonts w:asciiTheme="minorHAnsi" w:eastAsiaTheme="minorHAnsi" w:hAnsiTheme="minorHAnsi" w:cstheme="minorHAnsi"/>
                <w:b/>
                <w:sz w:val="20"/>
                <w:szCs w:val="20"/>
              </w:rPr>
            </w:pPr>
            <w:r w:rsidRPr="00F05CDF">
              <w:rPr>
                <w:rFonts w:asciiTheme="minorHAnsi" w:eastAsiaTheme="minorHAnsi" w:hAnsiTheme="minorHAnsi" w:cstheme="minorHAnsi"/>
                <w:b/>
                <w:sz w:val="20"/>
                <w:szCs w:val="20"/>
              </w:rPr>
              <w:t>•3D μακέτες</w:t>
            </w:r>
          </w:p>
          <w:p w14:paraId="455A1DD6" w14:textId="4F46720D" w:rsidR="00F05CDF" w:rsidRPr="00F05CDF" w:rsidRDefault="00F05CDF" w:rsidP="00F05CDF">
            <w:pPr>
              <w:rPr>
                <w:rFonts w:asciiTheme="minorHAnsi" w:eastAsiaTheme="minorHAnsi" w:hAnsiTheme="minorHAnsi" w:cstheme="minorHAnsi"/>
                <w:b/>
                <w:sz w:val="20"/>
                <w:szCs w:val="20"/>
                <w:lang w:val="en-US"/>
              </w:rPr>
            </w:pPr>
            <w:r w:rsidRPr="00F05CDF">
              <w:rPr>
                <w:rFonts w:asciiTheme="minorHAnsi" w:eastAsiaTheme="minorHAnsi" w:hAnsiTheme="minorHAnsi" w:cstheme="minorHAnsi"/>
                <w:b/>
                <w:sz w:val="20"/>
                <w:szCs w:val="20"/>
                <w:lang w:val="en-US"/>
              </w:rPr>
              <w:t>•</w:t>
            </w:r>
            <w:r w:rsidRPr="00F05CDF">
              <w:rPr>
                <w:rFonts w:asciiTheme="minorHAnsi" w:eastAsiaTheme="minorHAnsi" w:hAnsiTheme="minorHAnsi" w:cstheme="minorHAnsi"/>
                <w:b/>
                <w:sz w:val="20"/>
                <w:szCs w:val="20"/>
              </w:rPr>
              <w:t>Κατασκευές</w:t>
            </w:r>
          </w:p>
          <w:p w14:paraId="40BA49BF" w14:textId="1D53FF72" w:rsidR="00F05CDF" w:rsidRPr="00F05CDF" w:rsidRDefault="00F05CDF" w:rsidP="00F05CDF">
            <w:pPr>
              <w:rPr>
                <w:rFonts w:asciiTheme="minorHAnsi" w:eastAsiaTheme="minorHAnsi" w:hAnsiTheme="minorHAnsi" w:cstheme="minorHAnsi"/>
                <w:b/>
                <w:sz w:val="20"/>
                <w:szCs w:val="20"/>
                <w:lang w:val="en-US"/>
              </w:rPr>
            </w:pPr>
            <w:r w:rsidRPr="00F05CDF">
              <w:rPr>
                <w:rFonts w:asciiTheme="minorHAnsi" w:eastAsiaTheme="minorHAnsi" w:hAnsiTheme="minorHAnsi" w:cstheme="minorHAnsi"/>
                <w:b/>
                <w:sz w:val="20"/>
                <w:szCs w:val="20"/>
                <w:lang w:val="en-US"/>
              </w:rPr>
              <w:t xml:space="preserve">• </w:t>
            </w:r>
            <w:r w:rsidRPr="00F05CDF">
              <w:rPr>
                <w:rFonts w:asciiTheme="minorHAnsi" w:eastAsiaTheme="minorHAnsi" w:hAnsiTheme="minorHAnsi" w:cstheme="minorHAnsi"/>
                <w:b/>
                <w:sz w:val="20"/>
                <w:szCs w:val="20"/>
              </w:rPr>
              <w:t>Ταινίες</w:t>
            </w:r>
            <w:r w:rsidRPr="00F05CDF">
              <w:rPr>
                <w:rFonts w:asciiTheme="minorHAnsi" w:eastAsiaTheme="minorHAnsi" w:hAnsiTheme="minorHAnsi" w:cstheme="minorHAnsi"/>
                <w:b/>
                <w:sz w:val="20"/>
                <w:szCs w:val="20"/>
                <w:lang w:val="en-US"/>
              </w:rPr>
              <w:t xml:space="preserve"> Stop Motion</w:t>
            </w:r>
          </w:p>
          <w:p w14:paraId="6F84886D" w14:textId="41D0C359" w:rsidR="00F05CDF" w:rsidRPr="00F05CDF" w:rsidRDefault="00F05CDF" w:rsidP="00F05CDF">
            <w:pPr>
              <w:rPr>
                <w:rFonts w:asciiTheme="minorHAnsi" w:eastAsiaTheme="minorHAnsi" w:hAnsiTheme="minorHAnsi" w:cstheme="minorHAnsi"/>
                <w:b/>
                <w:sz w:val="20"/>
                <w:szCs w:val="20"/>
                <w:lang w:val="en-US"/>
              </w:rPr>
            </w:pPr>
            <w:r w:rsidRPr="00F05CDF">
              <w:rPr>
                <w:rFonts w:asciiTheme="minorHAnsi" w:eastAsiaTheme="minorHAnsi" w:hAnsiTheme="minorHAnsi" w:cstheme="minorHAnsi"/>
                <w:b/>
                <w:sz w:val="20"/>
                <w:szCs w:val="20"/>
                <w:lang w:val="en-US"/>
              </w:rPr>
              <w:t>•Word Art</w:t>
            </w:r>
          </w:p>
          <w:p w14:paraId="4A72A333" w14:textId="67C44973" w:rsidR="00F05CDF" w:rsidRPr="00F05CDF" w:rsidRDefault="00F05CDF" w:rsidP="00F05CDF">
            <w:pPr>
              <w:rPr>
                <w:rFonts w:asciiTheme="minorHAnsi" w:eastAsiaTheme="minorHAnsi" w:hAnsiTheme="minorHAnsi" w:cstheme="minorHAnsi"/>
                <w:bCs/>
                <w:sz w:val="20"/>
                <w:szCs w:val="20"/>
                <w:lang w:val="en-US"/>
              </w:rPr>
            </w:pPr>
          </w:p>
          <w:p w14:paraId="2A137DE0" w14:textId="3A26C0C4" w:rsidR="004F0EB4" w:rsidRPr="00F05CDF" w:rsidRDefault="004F0EB4" w:rsidP="00F05CDF">
            <w:pPr>
              <w:rPr>
                <w:rFonts w:asciiTheme="minorHAnsi" w:eastAsiaTheme="minorHAnsi" w:hAnsiTheme="minorHAnsi" w:cstheme="minorHAnsi"/>
                <w:bCs/>
                <w:sz w:val="20"/>
                <w:szCs w:val="20"/>
                <w:lang w:val="en-US"/>
              </w:rPr>
            </w:pPr>
          </w:p>
        </w:tc>
      </w:tr>
      <w:tr w:rsidR="004F0EB4" w:rsidRPr="00966B65" w14:paraId="1F875A07" w14:textId="77777777" w:rsidTr="00BC5617">
        <w:trPr>
          <w:trHeight w:val="1270"/>
        </w:trPr>
        <w:tc>
          <w:tcPr>
            <w:tcW w:w="2405" w:type="dxa"/>
            <w:vAlign w:val="center"/>
          </w:tcPr>
          <w:p w14:paraId="56D222A1" w14:textId="165B5C71" w:rsidR="004F0EB4" w:rsidRPr="009A0A7E" w:rsidRDefault="004F0EB4" w:rsidP="00BC5617">
            <w:pPr>
              <w:rPr>
                <w:rFonts w:asciiTheme="minorHAnsi" w:hAnsiTheme="minorHAnsi" w:cstheme="minorHAnsi"/>
                <w:b/>
              </w:rPr>
            </w:pPr>
            <w:r>
              <w:rPr>
                <w:rFonts w:asciiTheme="minorHAnsi" w:hAnsiTheme="minorHAnsi" w:cstheme="minorHAnsi"/>
                <w:b/>
              </w:rPr>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B2626B0" w14:textId="77777777" w:rsidR="00F05CDF" w:rsidRPr="00F05CDF" w:rsidRDefault="00F05CDF" w:rsidP="00F05CDF">
            <w:pPr>
              <w:pStyle w:val="a8"/>
              <w:numPr>
                <w:ilvl w:val="0"/>
                <w:numId w:val="35"/>
              </w:numPr>
              <w:rPr>
                <w:rFonts w:asciiTheme="minorHAnsi" w:eastAsiaTheme="minorHAnsi" w:hAnsiTheme="minorHAnsi" w:cstheme="minorHAnsi"/>
                <w:bCs/>
                <w:sz w:val="20"/>
                <w:szCs w:val="20"/>
              </w:rPr>
            </w:pPr>
            <w:r w:rsidRPr="00F05CDF">
              <w:rPr>
                <w:rFonts w:asciiTheme="minorHAnsi" w:eastAsiaTheme="minorHAnsi" w:hAnsiTheme="minorHAnsi" w:cstheme="minorHAnsi"/>
                <w:bCs/>
                <w:sz w:val="20"/>
                <w:szCs w:val="20"/>
              </w:rPr>
              <w:t>Ανάπτυξη project με την τεχνική stop motion animation – Στέλιος Λαζαρίδης</w:t>
            </w:r>
          </w:p>
          <w:p w14:paraId="165E9385" w14:textId="3F96946C" w:rsidR="004F0EB4" w:rsidRPr="00F05CDF" w:rsidRDefault="003D6B6C" w:rsidP="00F05CDF">
            <w:pPr>
              <w:pStyle w:val="a8"/>
              <w:numPr>
                <w:ilvl w:val="0"/>
                <w:numId w:val="35"/>
              </w:numPr>
              <w:rPr>
                <w:rFonts w:asciiTheme="minorHAnsi" w:eastAsiaTheme="minorHAnsi" w:hAnsiTheme="minorHAnsi" w:cstheme="minorHAnsi"/>
                <w:bCs/>
                <w:sz w:val="20"/>
                <w:szCs w:val="20"/>
              </w:rPr>
            </w:pPr>
            <w:hyperlink r:id="rId15" w:history="1">
              <w:r w:rsidR="00F05CDF" w:rsidRPr="00F05CDF">
                <w:rPr>
                  <w:rStyle w:val="-"/>
                  <w:rFonts w:asciiTheme="minorHAnsi" w:eastAsiaTheme="minorHAnsi" w:hAnsiTheme="minorHAnsi" w:cstheme="minorHAnsi"/>
                  <w:bCs/>
                  <w:sz w:val="20"/>
                  <w:szCs w:val="20"/>
                </w:rPr>
                <w:t>https://edtech.gr/wp-content/uploads/2016/11/-stop-motion-animation.x13575.pdf</w:t>
              </w:r>
            </w:hyperlink>
          </w:p>
          <w:p w14:paraId="56874C4F" w14:textId="549A352A" w:rsidR="00F05CDF" w:rsidRPr="00F05CDF" w:rsidRDefault="003D6B6C" w:rsidP="00F05CDF">
            <w:pPr>
              <w:pStyle w:val="a8"/>
              <w:numPr>
                <w:ilvl w:val="0"/>
                <w:numId w:val="35"/>
              </w:numPr>
              <w:rPr>
                <w:rFonts w:asciiTheme="minorHAnsi" w:eastAsiaTheme="minorHAnsi" w:hAnsiTheme="minorHAnsi" w:cstheme="minorHAnsi"/>
                <w:bCs/>
                <w:sz w:val="20"/>
                <w:szCs w:val="20"/>
              </w:rPr>
            </w:pPr>
            <w:hyperlink r:id="rId16" w:history="1">
              <w:r w:rsidR="00D35649" w:rsidRPr="004D5F5F">
                <w:rPr>
                  <w:rStyle w:val="-"/>
                  <w:rFonts w:asciiTheme="minorHAnsi" w:eastAsiaTheme="minorHAnsi" w:hAnsiTheme="minorHAnsi" w:cstheme="minorHAnsi"/>
                  <w:bCs/>
                  <w:sz w:val="20"/>
                  <w:szCs w:val="20"/>
                </w:rPr>
                <w:t>https://edtech.gr/stop-motion-studio</w:t>
              </w:r>
            </w:hyperlink>
            <w:r w:rsidR="00D35649">
              <w:rPr>
                <w:rFonts w:asciiTheme="minorHAnsi" w:eastAsiaTheme="minorHAnsi" w:hAnsiTheme="minorHAnsi" w:cstheme="minorHAnsi"/>
                <w:bCs/>
                <w:sz w:val="20"/>
                <w:szCs w:val="20"/>
              </w:rPr>
              <w:t xml:space="preserve"> </w:t>
            </w: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381"/>
        <w:gridCol w:w="2014"/>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1D32AD">
        <w:trPr>
          <w:gridAfter w:val="1"/>
          <w:wAfter w:w="11" w:type="dxa"/>
        </w:trPr>
        <w:tc>
          <w:tcPr>
            <w:tcW w:w="2381" w:type="dxa"/>
          </w:tcPr>
          <w:p w14:paraId="2AFBDA3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014" w:type="dxa"/>
          </w:tcPr>
          <w:p w14:paraId="6D5C5C01"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1D32AD">
        <w:trPr>
          <w:gridAfter w:val="1"/>
          <w:wAfter w:w="11" w:type="dxa"/>
          <w:trHeight w:val="287"/>
        </w:trPr>
        <w:tc>
          <w:tcPr>
            <w:tcW w:w="2381" w:type="dxa"/>
          </w:tcPr>
          <w:p w14:paraId="2545488E" w14:textId="37BA0EFA"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014" w:type="dxa"/>
          </w:tcPr>
          <w:p w14:paraId="24E61B16" w14:textId="7243543E"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AA9F00A" w14:textId="1B07AFE6"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14:paraId="546A6954" w14:textId="68D34510"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60E056" w14:textId="77777777" w:rsidTr="001D32AD">
        <w:trPr>
          <w:gridAfter w:val="1"/>
          <w:wAfter w:w="11" w:type="dxa"/>
          <w:trHeight w:val="596"/>
        </w:trPr>
        <w:tc>
          <w:tcPr>
            <w:tcW w:w="2381"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014"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1D32AD">
        <w:trPr>
          <w:gridAfter w:val="1"/>
          <w:wAfter w:w="11" w:type="dxa"/>
          <w:trHeight w:val="622"/>
        </w:trPr>
        <w:tc>
          <w:tcPr>
            <w:tcW w:w="2381"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014"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1B4DBCFF" w14:textId="77777777" w:rsidTr="001D32AD">
        <w:trPr>
          <w:gridAfter w:val="1"/>
          <w:wAfter w:w="11" w:type="dxa"/>
          <w:trHeight w:val="1007"/>
        </w:trPr>
        <w:tc>
          <w:tcPr>
            <w:tcW w:w="2381" w:type="dxa"/>
          </w:tcPr>
          <w:p w14:paraId="08C8BA48" w14:textId="77777777" w:rsidR="00D403D4" w:rsidRDefault="00D35649" w:rsidP="00D403D4">
            <w:pPr>
              <w:spacing w:after="120"/>
              <w:ind w:left="34"/>
              <w:jc w:val="both"/>
              <w:rPr>
                <w:rFonts w:asciiTheme="minorHAnsi" w:hAnsiTheme="minorHAnsi"/>
                <w:bCs/>
                <w:iCs/>
                <w:sz w:val="20"/>
                <w:szCs w:val="20"/>
              </w:rPr>
            </w:pPr>
            <w:r w:rsidRPr="00D35649">
              <w:rPr>
                <w:rFonts w:asciiTheme="minorHAnsi" w:hAnsiTheme="minorHAnsi"/>
                <w:b/>
                <w:iCs/>
                <w:sz w:val="20"/>
                <w:szCs w:val="20"/>
              </w:rPr>
              <w:t>1.Τα παιδιά της Α΄ Γυμνασίου</w:t>
            </w:r>
            <w:r w:rsidRPr="00D35649">
              <w:rPr>
                <w:rFonts w:asciiTheme="minorHAnsi" w:hAnsiTheme="minorHAnsi"/>
                <w:bCs/>
                <w:iCs/>
                <w:sz w:val="20"/>
                <w:szCs w:val="20"/>
              </w:rPr>
              <w:t xml:space="preserve"> μέσα από φύλλα εργασίας, διαδραστικά παιχνίδια, έρευνα στο διαδίκτυο, παρουσιάσεις</w:t>
            </w:r>
            <w:r>
              <w:rPr>
                <w:rFonts w:asciiTheme="minorHAnsi" w:hAnsiTheme="minorHAnsi"/>
                <w:bCs/>
                <w:iCs/>
                <w:sz w:val="20"/>
                <w:szCs w:val="20"/>
              </w:rPr>
              <w:t xml:space="preserve"> </w:t>
            </w:r>
            <w:r w:rsidRPr="00D35649">
              <w:rPr>
                <w:rFonts w:asciiTheme="minorHAnsi" w:hAnsiTheme="minorHAnsi"/>
                <w:bCs/>
                <w:iCs/>
                <w:sz w:val="20"/>
                <w:szCs w:val="20"/>
              </w:rPr>
              <w:t>ppt</w:t>
            </w:r>
            <w:r>
              <w:rPr>
                <w:rFonts w:asciiTheme="minorHAnsi" w:hAnsiTheme="minorHAnsi"/>
                <w:bCs/>
                <w:iCs/>
                <w:sz w:val="20"/>
                <w:szCs w:val="20"/>
              </w:rPr>
              <w:t>,</w:t>
            </w:r>
            <w:r w:rsidRPr="00D35649">
              <w:rPr>
                <w:rFonts w:asciiTheme="minorHAnsi" w:hAnsiTheme="minorHAnsi"/>
                <w:bCs/>
                <w:iCs/>
                <w:sz w:val="20"/>
                <w:szCs w:val="20"/>
              </w:rPr>
              <w:t xml:space="preserve"> έμαθαν πώς να κυκλοφορούν με ασφάλεια στο δρόμο είτε ως πεζοί είτε ως συνεπιβάτες, να σέβονται και να προσέχουν  τους άλλους, γνώρισαν τα βασικά σήματα οδικής κυκλοφορίας και δημιούργησαν αφίσες με τα οφέλη της χρήσης ποδηλάτου. Έδειξαν να ενθουσιάζονται με τα διαδραστικά παιχνίδια και </w:t>
            </w:r>
            <w:r>
              <w:rPr>
                <w:rFonts w:asciiTheme="minorHAnsi" w:hAnsiTheme="minorHAnsi"/>
                <w:bCs/>
                <w:iCs/>
                <w:sz w:val="20"/>
                <w:szCs w:val="20"/>
              </w:rPr>
              <w:t xml:space="preserve">με </w:t>
            </w:r>
            <w:r w:rsidRPr="00D35649">
              <w:rPr>
                <w:rFonts w:asciiTheme="minorHAnsi" w:hAnsiTheme="minorHAnsi"/>
                <w:bCs/>
                <w:iCs/>
                <w:sz w:val="20"/>
                <w:szCs w:val="20"/>
              </w:rPr>
              <w:t>τη δημιουργία αφισών.</w:t>
            </w:r>
          </w:p>
          <w:p w14:paraId="1E38677A" w14:textId="77777777" w:rsidR="00D35649" w:rsidRDefault="00D35649" w:rsidP="00D403D4">
            <w:pPr>
              <w:spacing w:after="120"/>
              <w:ind w:left="34"/>
              <w:jc w:val="both"/>
              <w:rPr>
                <w:rFonts w:asciiTheme="minorHAnsi" w:hAnsiTheme="minorHAnsi"/>
                <w:bCs/>
                <w:iCs/>
                <w:sz w:val="20"/>
                <w:szCs w:val="20"/>
              </w:rPr>
            </w:pPr>
            <w:r w:rsidRPr="00D35649">
              <w:rPr>
                <w:rFonts w:asciiTheme="minorHAnsi" w:hAnsiTheme="minorHAnsi"/>
                <w:b/>
                <w:iCs/>
                <w:sz w:val="20"/>
                <w:szCs w:val="20"/>
              </w:rPr>
              <w:t>2.Τα παιδιά της Β΄ Γυμνασίου</w:t>
            </w:r>
            <w:r w:rsidRPr="00D35649">
              <w:rPr>
                <w:rFonts w:asciiTheme="minorHAnsi" w:hAnsiTheme="minorHAnsi"/>
                <w:bCs/>
                <w:iCs/>
                <w:sz w:val="20"/>
                <w:szCs w:val="20"/>
              </w:rPr>
              <w:t xml:space="preserve"> έδειξαν μεγάλο ενδιαφέρον κι ευαισθησία σε αυτή την θεματική. Με σεβασμό προς </w:t>
            </w:r>
            <w:r>
              <w:rPr>
                <w:rFonts w:asciiTheme="minorHAnsi" w:hAnsiTheme="minorHAnsi"/>
                <w:bCs/>
                <w:iCs/>
                <w:sz w:val="20"/>
                <w:szCs w:val="20"/>
              </w:rPr>
              <w:t>τους/τις</w:t>
            </w:r>
            <w:r w:rsidRPr="00D35649">
              <w:rPr>
                <w:rFonts w:asciiTheme="minorHAnsi" w:hAnsiTheme="minorHAnsi"/>
                <w:bCs/>
                <w:iCs/>
                <w:sz w:val="20"/>
                <w:szCs w:val="20"/>
              </w:rPr>
              <w:t xml:space="preserve"> συμμαθητές/τριες τους διατύπωσαν απόψεις, εξέφρασαν απορίες, </w:t>
            </w:r>
            <w:r w:rsidRPr="00D35649">
              <w:rPr>
                <w:rFonts w:asciiTheme="minorHAnsi" w:hAnsiTheme="minorHAnsi"/>
                <w:bCs/>
                <w:iCs/>
                <w:sz w:val="20"/>
                <w:szCs w:val="20"/>
              </w:rPr>
              <w:lastRenderedPageBreak/>
              <w:t>στοχάστηκαν για το μέλλον</w:t>
            </w:r>
            <w:r w:rsidR="001D32AD">
              <w:rPr>
                <w:rFonts w:asciiTheme="minorHAnsi" w:hAnsiTheme="minorHAnsi"/>
                <w:bCs/>
                <w:iCs/>
                <w:sz w:val="20"/>
                <w:szCs w:val="20"/>
              </w:rPr>
              <w:t xml:space="preserve"> </w:t>
            </w:r>
            <w:r w:rsidRPr="00D35649">
              <w:rPr>
                <w:rFonts w:asciiTheme="minorHAnsi" w:hAnsiTheme="minorHAnsi"/>
                <w:bCs/>
                <w:iCs/>
                <w:sz w:val="20"/>
                <w:szCs w:val="20"/>
              </w:rPr>
              <w:t xml:space="preserve">τους, αναγνώρισαν τα συναισθήματά τους, συνειδητοποίησαν τις ψυχοσωματικές διαφορές που τους συμβαίνουν στην εφηβεία και κατανόησαν την αξία </w:t>
            </w:r>
            <w:r>
              <w:rPr>
                <w:rFonts w:asciiTheme="minorHAnsi" w:hAnsiTheme="minorHAnsi"/>
                <w:bCs/>
                <w:iCs/>
                <w:sz w:val="20"/>
                <w:szCs w:val="20"/>
              </w:rPr>
              <w:t>της Φιλίας.</w:t>
            </w:r>
          </w:p>
          <w:p w14:paraId="61CBBF8E" w14:textId="7BE5C794" w:rsidR="001D32AD" w:rsidRPr="00D403D4" w:rsidRDefault="001D32AD" w:rsidP="00D403D4">
            <w:pPr>
              <w:spacing w:after="120"/>
              <w:ind w:left="34"/>
              <w:jc w:val="both"/>
              <w:rPr>
                <w:rFonts w:asciiTheme="minorHAnsi" w:hAnsiTheme="minorHAnsi"/>
                <w:bCs/>
                <w:iCs/>
                <w:sz w:val="20"/>
                <w:szCs w:val="20"/>
              </w:rPr>
            </w:pPr>
            <w:r w:rsidRPr="001D32AD">
              <w:rPr>
                <w:rFonts w:asciiTheme="minorHAnsi" w:hAnsiTheme="minorHAnsi"/>
                <w:b/>
                <w:iCs/>
                <w:sz w:val="20"/>
                <w:szCs w:val="20"/>
              </w:rPr>
              <w:t>3. Τα παιδιά της Γ΄ Γυμνασίου</w:t>
            </w:r>
            <w:r w:rsidRPr="001D32AD">
              <w:rPr>
                <w:rFonts w:asciiTheme="minorHAnsi" w:hAnsiTheme="minorHAnsi"/>
                <w:bCs/>
                <w:iCs/>
                <w:sz w:val="20"/>
                <w:szCs w:val="20"/>
              </w:rPr>
              <w:t xml:space="preserve"> μέσα από το λογοτεχνικό αριστούργημα «Μικρός Πρίγκιπας» αναστοχάστηκαν σε θέματα σχετικά με τις διαπροσωπικές σχέσεις, τη φιλία, την επικοινωνία, τη συντροφικότητα. Η δραστηριότητα που τους άρεσε περισσότερο ήταν η δημιουργία εικαστικού έργου με θέμα το</w:t>
            </w:r>
            <w:r>
              <w:rPr>
                <w:rFonts w:asciiTheme="minorHAnsi" w:hAnsiTheme="minorHAnsi"/>
                <w:bCs/>
                <w:iCs/>
                <w:sz w:val="20"/>
                <w:szCs w:val="20"/>
              </w:rPr>
              <w:t>ν Μικρό Πρίγκιπα</w:t>
            </w:r>
            <w:r w:rsidRPr="001D32AD">
              <w:rPr>
                <w:rFonts w:asciiTheme="minorHAnsi" w:hAnsiTheme="minorHAnsi"/>
                <w:bCs/>
                <w:iCs/>
                <w:sz w:val="20"/>
                <w:szCs w:val="20"/>
              </w:rPr>
              <w:t>.</w:t>
            </w:r>
            <w:r>
              <w:rPr>
                <w:rFonts w:asciiTheme="minorHAnsi" w:hAnsiTheme="minorHAnsi"/>
                <w:bCs/>
                <w:iCs/>
                <w:sz w:val="20"/>
                <w:szCs w:val="20"/>
              </w:rPr>
              <w:t xml:space="preserve"> </w:t>
            </w:r>
          </w:p>
        </w:tc>
        <w:tc>
          <w:tcPr>
            <w:tcW w:w="2014" w:type="dxa"/>
          </w:tcPr>
          <w:p w14:paraId="59889AAC" w14:textId="77777777" w:rsidR="00D403D4" w:rsidRDefault="001D32AD" w:rsidP="00D403D4">
            <w:pPr>
              <w:tabs>
                <w:tab w:val="left" w:pos="324"/>
              </w:tabs>
              <w:spacing w:after="120"/>
              <w:ind w:left="34"/>
              <w:jc w:val="both"/>
              <w:rPr>
                <w:rFonts w:asciiTheme="minorHAnsi" w:hAnsiTheme="minorHAnsi"/>
                <w:bCs/>
                <w:iCs/>
                <w:sz w:val="20"/>
                <w:szCs w:val="20"/>
              </w:rPr>
            </w:pPr>
            <w:r w:rsidRPr="001D32AD">
              <w:rPr>
                <w:rFonts w:asciiTheme="minorHAnsi" w:hAnsiTheme="minorHAnsi"/>
                <w:b/>
                <w:iCs/>
                <w:sz w:val="20"/>
                <w:szCs w:val="20"/>
              </w:rPr>
              <w:lastRenderedPageBreak/>
              <w:t>1.Τα παιδιά της Α΄ Γυμνασίου</w:t>
            </w:r>
            <w:r w:rsidRPr="001D32AD">
              <w:rPr>
                <w:rFonts w:asciiTheme="minorHAnsi" w:hAnsiTheme="minorHAnsi"/>
                <w:bCs/>
                <w:iCs/>
                <w:sz w:val="20"/>
                <w:szCs w:val="20"/>
              </w:rPr>
              <w:t xml:space="preserve"> αφού γνώρισαν τα οφέλη της ανακύκλωσης, δημιούργησαν εικαστικά έργα</w:t>
            </w:r>
            <w:r>
              <w:rPr>
                <w:rFonts w:asciiTheme="minorHAnsi" w:hAnsiTheme="minorHAnsi"/>
                <w:bCs/>
                <w:iCs/>
                <w:sz w:val="20"/>
                <w:szCs w:val="20"/>
              </w:rPr>
              <w:t>-κολλάζ</w:t>
            </w:r>
            <w:r w:rsidRPr="001D32AD">
              <w:rPr>
                <w:rFonts w:asciiTheme="minorHAnsi" w:hAnsiTheme="minorHAnsi"/>
                <w:bCs/>
                <w:iCs/>
                <w:sz w:val="20"/>
                <w:szCs w:val="20"/>
              </w:rPr>
              <w:t xml:space="preserve"> με ανακυκλώσιμα υλικά (</w:t>
            </w:r>
            <w:r>
              <w:rPr>
                <w:rFonts w:asciiTheme="minorHAnsi" w:hAnsiTheme="minorHAnsi"/>
                <w:bCs/>
                <w:iCs/>
                <w:sz w:val="20"/>
                <w:szCs w:val="20"/>
              </w:rPr>
              <w:t>χαρτιά, χαρτόνια διαφόρων μεγεθών και χρωμάτων</w:t>
            </w:r>
            <w:r w:rsidRPr="001D32AD">
              <w:rPr>
                <w:rFonts w:asciiTheme="minorHAnsi" w:hAnsiTheme="minorHAnsi"/>
                <w:bCs/>
                <w:iCs/>
                <w:sz w:val="20"/>
                <w:szCs w:val="20"/>
              </w:rPr>
              <w:t>). Εργάστηκαν ομαδικά και ήταν από τις δράσεις που τους άρεσε περισσότερο.</w:t>
            </w:r>
          </w:p>
          <w:p w14:paraId="454F8FAA" w14:textId="77777777" w:rsidR="001D32AD" w:rsidRDefault="001D32AD" w:rsidP="00D403D4">
            <w:pPr>
              <w:tabs>
                <w:tab w:val="left" w:pos="324"/>
              </w:tabs>
              <w:spacing w:after="120"/>
              <w:ind w:left="34"/>
              <w:jc w:val="both"/>
              <w:rPr>
                <w:rFonts w:asciiTheme="minorHAnsi" w:hAnsiTheme="minorHAnsi"/>
                <w:bCs/>
                <w:iCs/>
                <w:sz w:val="20"/>
                <w:szCs w:val="20"/>
              </w:rPr>
            </w:pPr>
            <w:r w:rsidRPr="001D32AD">
              <w:rPr>
                <w:rFonts w:asciiTheme="minorHAnsi" w:hAnsiTheme="minorHAnsi"/>
                <w:b/>
                <w:iCs/>
                <w:sz w:val="20"/>
                <w:szCs w:val="20"/>
              </w:rPr>
              <w:t>2.Τα παιδιά της Β΄ Γυμνασίου</w:t>
            </w:r>
            <w:r w:rsidRPr="001D32AD">
              <w:rPr>
                <w:rFonts w:asciiTheme="minorHAnsi" w:hAnsiTheme="minorHAnsi"/>
                <w:bCs/>
                <w:iCs/>
                <w:sz w:val="20"/>
                <w:szCs w:val="20"/>
              </w:rPr>
              <w:t xml:space="preserve"> ασχολήθηκαν με τις δασικές πυρκαγιές. Απάντησαν σε σχετικό ερωτηματολόγιο και </w:t>
            </w:r>
            <w:r>
              <w:rPr>
                <w:rFonts w:asciiTheme="minorHAnsi" w:hAnsiTheme="minorHAnsi"/>
                <w:bCs/>
                <w:iCs/>
                <w:sz w:val="20"/>
                <w:szCs w:val="20"/>
              </w:rPr>
              <w:t xml:space="preserve">κατέγραψαν τα αποτελέσματα </w:t>
            </w:r>
            <w:r w:rsidR="0087604A">
              <w:rPr>
                <w:rFonts w:asciiTheme="minorHAnsi" w:hAnsiTheme="minorHAnsi"/>
                <w:bCs/>
                <w:iCs/>
                <w:sz w:val="20"/>
                <w:szCs w:val="20"/>
              </w:rPr>
              <w:t>της έρευνας.</w:t>
            </w:r>
            <w:r w:rsidRPr="001D32AD">
              <w:rPr>
                <w:rFonts w:asciiTheme="minorHAnsi" w:hAnsiTheme="minorHAnsi"/>
                <w:bCs/>
                <w:iCs/>
                <w:sz w:val="20"/>
                <w:szCs w:val="20"/>
              </w:rPr>
              <w:t xml:space="preserve"> Δημιούργησαν αφίσες αλλά η δραστηριότητα της παραγωγής εικαστικού έργου τους ενθουσίασε </w:t>
            </w:r>
            <w:r w:rsidRPr="001D32AD">
              <w:rPr>
                <w:rFonts w:asciiTheme="minorHAnsi" w:hAnsiTheme="minorHAnsi"/>
                <w:bCs/>
                <w:iCs/>
                <w:sz w:val="20"/>
                <w:szCs w:val="20"/>
              </w:rPr>
              <w:lastRenderedPageBreak/>
              <w:t>περισσότερο.</w:t>
            </w:r>
          </w:p>
          <w:p w14:paraId="60808B8B" w14:textId="4C7C0832" w:rsidR="0087604A" w:rsidRPr="00D403D4" w:rsidRDefault="0087604A" w:rsidP="00D403D4">
            <w:pPr>
              <w:tabs>
                <w:tab w:val="left" w:pos="324"/>
              </w:tabs>
              <w:spacing w:after="120"/>
              <w:ind w:left="34"/>
              <w:jc w:val="both"/>
              <w:rPr>
                <w:rFonts w:asciiTheme="minorHAnsi" w:hAnsiTheme="minorHAnsi"/>
                <w:bCs/>
                <w:iCs/>
                <w:sz w:val="20"/>
                <w:szCs w:val="20"/>
              </w:rPr>
            </w:pPr>
            <w:r w:rsidRPr="0087604A">
              <w:rPr>
                <w:rFonts w:asciiTheme="minorHAnsi" w:hAnsiTheme="minorHAnsi"/>
                <w:b/>
                <w:iCs/>
                <w:sz w:val="20"/>
                <w:szCs w:val="20"/>
              </w:rPr>
              <w:t>3. Τα παιδιά της Γ΄ Γυμνασίου</w:t>
            </w:r>
            <w:r w:rsidRPr="0087604A">
              <w:rPr>
                <w:rFonts w:asciiTheme="minorHAnsi" w:hAnsiTheme="minorHAnsi"/>
                <w:bCs/>
                <w:iCs/>
                <w:sz w:val="20"/>
                <w:szCs w:val="20"/>
              </w:rPr>
              <w:t xml:space="preserve"> αφού περιηγήθηκαν στη σελίδα της Unesco και πληροφορήθηκαν για το έργο της στη συνέχεια έκαναν έρευνα και παρουσίαση μνημείων παγκόσμιας πολιτιστικής και φυσικής κληρονομιάς. Στη συνέχεια τα ζωγράφισαν και κατόπι σε ομάδες δημιούργησαν 3D μακέτες γνωστών μνημείων</w:t>
            </w:r>
            <w:r>
              <w:rPr>
                <w:rFonts w:asciiTheme="minorHAnsi" w:hAnsiTheme="minorHAnsi"/>
                <w:bCs/>
                <w:iCs/>
                <w:sz w:val="20"/>
                <w:szCs w:val="20"/>
              </w:rPr>
              <w:t xml:space="preserve"> αλλά και επιτραπέζια παζλ.</w:t>
            </w:r>
            <w:r w:rsidRPr="0087604A">
              <w:rPr>
                <w:rFonts w:asciiTheme="minorHAnsi" w:hAnsiTheme="minorHAnsi"/>
                <w:bCs/>
                <w:iCs/>
                <w:sz w:val="20"/>
                <w:szCs w:val="20"/>
              </w:rPr>
              <w:t xml:space="preserve"> Η  δραστηριότητα </w:t>
            </w:r>
            <w:r>
              <w:rPr>
                <w:rFonts w:asciiTheme="minorHAnsi" w:hAnsiTheme="minorHAnsi"/>
                <w:bCs/>
                <w:iCs/>
                <w:sz w:val="20"/>
                <w:szCs w:val="20"/>
              </w:rPr>
              <w:t xml:space="preserve">με τα παζλ </w:t>
            </w:r>
            <w:r w:rsidRPr="0087604A">
              <w:rPr>
                <w:rFonts w:asciiTheme="minorHAnsi" w:hAnsiTheme="minorHAnsi"/>
                <w:bCs/>
                <w:iCs/>
                <w:sz w:val="20"/>
                <w:szCs w:val="20"/>
              </w:rPr>
              <w:t>τους ενθουσίασε περισσότερο και είχαν πολ</w:t>
            </w:r>
            <w:r>
              <w:rPr>
                <w:rFonts w:asciiTheme="minorHAnsi" w:hAnsiTheme="minorHAnsi"/>
                <w:bCs/>
                <w:iCs/>
                <w:sz w:val="20"/>
                <w:szCs w:val="20"/>
              </w:rPr>
              <w:t>ύ</w:t>
            </w:r>
            <w:r w:rsidRPr="0087604A">
              <w:rPr>
                <w:rFonts w:asciiTheme="minorHAnsi" w:hAnsiTheme="minorHAnsi"/>
                <w:bCs/>
                <w:iCs/>
                <w:sz w:val="20"/>
                <w:szCs w:val="20"/>
              </w:rPr>
              <w:t xml:space="preserve"> καλή συνεργασία.</w:t>
            </w:r>
          </w:p>
        </w:tc>
        <w:tc>
          <w:tcPr>
            <w:tcW w:w="2165" w:type="dxa"/>
          </w:tcPr>
          <w:p w14:paraId="14FD3825" w14:textId="77777777" w:rsidR="00D403D4" w:rsidRDefault="0087604A" w:rsidP="00D403D4">
            <w:pPr>
              <w:spacing w:after="120"/>
              <w:ind w:left="34"/>
              <w:jc w:val="both"/>
              <w:rPr>
                <w:rFonts w:asciiTheme="minorHAnsi" w:hAnsiTheme="minorHAnsi"/>
                <w:bCs/>
                <w:iCs/>
                <w:sz w:val="20"/>
                <w:szCs w:val="20"/>
              </w:rPr>
            </w:pPr>
            <w:r w:rsidRPr="0087604A">
              <w:rPr>
                <w:rFonts w:asciiTheme="minorHAnsi" w:hAnsiTheme="minorHAnsi"/>
                <w:b/>
                <w:iCs/>
                <w:sz w:val="20"/>
                <w:szCs w:val="20"/>
              </w:rPr>
              <w:lastRenderedPageBreak/>
              <w:t>1.Τα παιδιά της Α΄ Γυμνασίου</w:t>
            </w:r>
            <w:r w:rsidRPr="0087604A">
              <w:rPr>
                <w:rFonts w:asciiTheme="minorHAnsi" w:hAnsiTheme="minorHAnsi"/>
                <w:bCs/>
                <w:iCs/>
                <w:sz w:val="20"/>
                <w:szCs w:val="20"/>
              </w:rPr>
              <w:t xml:space="preserve"> γνώρισαν την ιστορία των Ανθρώπινων Δικαιωμάτων, ποια είναι αυτά και γιατί είναι τόσο σημαντικά. Μέσα από βιωματικές δραστηριότητες ,παρουσιάσεις, video, φύλλα εργασίας κατανόησαν έννοιες όπως: σεβασμός, δικαίωμα, υποχρέωση, ισότητα  δικαιοσύνη. Δημιούργησαν </w:t>
            </w:r>
            <w:r>
              <w:rPr>
                <w:rFonts w:asciiTheme="minorHAnsi" w:hAnsiTheme="minorHAnsi"/>
                <w:bCs/>
                <w:iCs/>
                <w:sz w:val="20"/>
                <w:szCs w:val="20"/>
              </w:rPr>
              <w:t xml:space="preserve">αφίσες </w:t>
            </w:r>
            <w:r w:rsidRPr="0087604A">
              <w:rPr>
                <w:rFonts w:asciiTheme="minorHAnsi" w:hAnsiTheme="minorHAnsi"/>
                <w:bCs/>
                <w:iCs/>
                <w:sz w:val="20"/>
                <w:szCs w:val="20"/>
              </w:rPr>
              <w:t>με τα δικαιώματα που θεώρησαν πιο σημαντικά.</w:t>
            </w:r>
          </w:p>
          <w:p w14:paraId="342CA19D" w14:textId="77777777" w:rsidR="0087604A" w:rsidRDefault="007546D9" w:rsidP="00D403D4">
            <w:pPr>
              <w:spacing w:after="120"/>
              <w:ind w:left="34"/>
              <w:jc w:val="both"/>
              <w:rPr>
                <w:rFonts w:asciiTheme="minorHAnsi" w:hAnsiTheme="minorHAnsi"/>
                <w:bCs/>
                <w:iCs/>
                <w:sz w:val="20"/>
                <w:szCs w:val="20"/>
              </w:rPr>
            </w:pPr>
            <w:r w:rsidRPr="007546D9">
              <w:rPr>
                <w:rFonts w:asciiTheme="minorHAnsi" w:hAnsiTheme="minorHAnsi"/>
                <w:b/>
                <w:iCs/>
                <w:sz w:val="20"/>
                <w:szCs w:val="20"/>
              </w:rPr>
              <w:t>2. Τα παιδιά της Β΄ Γυμνασίου</w:t>
            </w:r>
            <w:r w:rsidRPr="007546D9">
              <w:rPr>
                <w:rFonts w:asciiTheme="minorHAnsi" w:hAnsiTheme="minorHAnsi"/>
                <w:bCs/>
                <w:iCs/>
                <w:sz w:val="20"/>
                <w:szCs w:val="20"/>
              </w:rPr>
              <w:t xml:space="preserve"> ευαισθητοποιήθηκαν πάνω σε ζητήματα Εθελοντισμού και Αλληλεγγύης. Μέσα από βιωματικές δραστηριότητες «μπήκαν» στη θέση των άλλων (δραστηριότητα που τους ενθουσίασε) </w:t>
            </w:r>
            <w:r w:rsidRPr="007546D9">
              <w:rPr>
                <w:rFonts w:asciiTheme="minorHAnsi" w:hAnsiTheme="minorHAnsi"/>
                <w:bCs/>
                <w:iCs/>
                <w:sz w:val="20"/>
                <w:szCs w:val="20"/>
              </w:rPr>
              <w:lastRenderedPageBreak/>
              <w:t xml:space="preserve">κατανοώντας τις ανάγκες </w:t>
            </w:r>
            <w:r>
              <w:rPr>
                <w:rFonts w:asciiTheme="minorHAnsi" w:hAnsiTheme="minorHAnsi"/>
                <w:bCs/>
                <w:iCs/>
                <w:sz w:val="20"/>
                <w:szCs w:val="20"/>
              </w:rPr>
              <w:t>τους, δημιούργησαν αφίσες και ζωγραφικά έργα και βοήθησαν στο καθαρισμό και στην αποκατάσταση του σκάμματος του μήκους</w:t>
            </w:r>
            <w:r w:rsidR="00D742EA">
              <w:rPr>
                <w:rFonts w:asciiTheme="minorHAnsi" w:hAnsiTheme="minorHAnsi"/>
                <w:bCs/>
                <w:iCs/>
                <w:sz w:val="20"/>
                <w:szCs w:val="20"/>
              </w:rPr>
              <w:t xml:space="preserve"> για τις ανάγκες του μαθήματος της Φυσικής Αγωγής.</w:t>
            </w:r>
          </w:p>
          <w:p w14:paraId="6D441D78" w14:textId="77777777" w:rsidR="002E4F3E" w:rsidRDefault="002E4F3E" w:rsidP="00D403D4">
            <w:pPr>
              <w:spacing w:after="120"/>
              <w:ind w:left="34"/>
              <w:jc w:val="both"/>
              <w:rPr>
                <w:rFonts w:asciiTheme="minorHAnsi" w:hAnsiTheme="minorHAnsi"/>
                <w:bCs/>
                <w:iCs/>
                <w:sz w:val="20"/>
                <w:szCs w:val="20"/>
              </w:rPr>
            </w:pPr>
            <w:r w:rsidRPr="002E4F3E">
              <w:rPr>
                <w:rFonts w:asciiTheme="minorHAnsi" w:hAnsiTheme="minorHAnsi"/>
                <w:b/>
                <w:iCs/>
                <w:sz w:val="20"/>
                <w:szCs w:val="20"/>
              </w:rPr>
              <w:t>3. Τα παιδιά της Γ΄ Γυμνασίου</w:t>
            </w:r>
            <w:r w:rsidRPr="002E4F3E">
              <w:rPr>
                <w:rFonts w:asciiTheme="minorHAnsi" w:hAnsiTheme="minorHAnsi"/>
                <w:bCs/>
                <w:iCs/>
                <w:sz w:val="20"/>
                <w:szCs w:val="20"/>
              </w:rPr>
              <w:t xml:space="preserve"> ασχολήθηκαν με την προσφυγιά και την μετανάστευση. Ο κύκλος αυτός άγγιξε ιδιαίτερα τους μαθητές. Ευαισθητοποιήθηκαν, συγκινήθηκαν, έπαιξαν παιχνίδια ρόλων, ζωγράφισαν ,έγραψαν ποιήματα και κείμενα.</w:t>
            </w:r>
          </w:p>
          <w:p w14:paraId="3E762EFC" w14:textId="7829E0EC" w:rsidR="002E4F3E" w:rsidRPr="002E4F3E" w:rsidRDefault="002E4F3E" w:rsidP="00D403D4">
            <w:pPr>
              <w:spacing w:after="120"/>
              <w:ind w:left="34"/>
              <w:jc w:val="both"/>
              <w:rPr>
                <w:rFonts w:asciiTheme="minorHAnsi" w:hAnsiTheme="minorHAnsi"/>
                <w:bCs/>
                <w:iCs/>
                <w:sz w:val="20"/>
                <w:szCs w:val="20"/>
              </w:rPr>
            </w:pPr>
            <w:r>
              <w:rPr>
                <w:rFonts w:asciiTheme="minorHAnsi" w:hAnsiTheme="minorHAnsi"/>
                <w:bCs/>
                <w:iCs/>
                <w:sz w:val="20"/>
                <w:szCs w:val="20"/>
              </w:rPr>
              <w:t xml:space="preserve">Μέσα από τα ζωγραφικά έργα που δημιούργησαν τα παιδιά αναδείχθηκαν οι ευαισθησίες τους. </w:t>
            </w:r>
          </w:p>
        </w:tc>
        <w:tc>
          <w:tcPr>
            <w:tcW w:w="2512" w:type="dxa"/>
          </w:tcPr>
          <w:p w14:paraId="51FD2E30" w14:textId="75B3D5D1" w:rsidR="009A6CC9" w:rsidRPr="009A6CC9" w:rsidRDefault="009A6CC9" w:rsidP="009A6CC9">
            <w:pPr>
              <w:tabs>
                <w:tab w:val="left" w:pos="391"/>
              </w:tabs>
              <w:spacing w:after="120"/>
              <w:ind w:left="34"/>
              <w:jc w:val="both"/>
              <w:rPr>
                <w:rFonts w:asciiTheme="minorHAnsi" w:hAnsiTheme="minorHAnsi"/>
                <w:bCs/>
                <w:iCs/>
                <w:sz w:val="20"/>
                <w:szCs w:val="20"/>
              </w:rPr>
            </w:pPr>
            <w:r w:rsidRPr="009A6CC9">
              <w:rPr>
                <w:rFonts w:asciiTheme="minorHAnsi" w:hAnsiTheme="minorHAnsi"/>
                <w:b/>
                <w:iCs/>
                <w:sz w:val="20"/>
                <w:szCs w:val="20"/>
              </w:rPr>
              <w:lastRenderedPageBreak/>
              <w:t>Τα παιδιά της Α΄ Γυμνασίου</w:t>
            </w:r>
            <w:r w:rsidRPr="009A6CC9">
              <w:rPr>
                <w:rFonts w:asciiTheme="minorHAnsi" w:hAnsiTheme="minorHAnsi"/>
                <w:bCs/>
                <w:iCs/>
                <w:sz w:val="20"/>
                <w:szCs w:val="20"/>
              </w:rPr>
              <w:t xml:space="preserve"> ήρθαν σε επαφή με τo animation και ειδικά με μια κατηγορία του το stop motion. Μέσα από παρουσιάσεις  φύλλα εργασίας, και video κατανόησαν την τεχνική του stop motion και αφού χωρίστηκαν σε ομάδες δημιούργησαν ταινίες stop motion.</w:t>
            </w:r>
          </w:p>
          <w:p w14:paraId="66C180AF" w14:textId="77777777" w:rsidR="00D403D4" w:rsidRDefault="009A6CC9" w:rsidP="009A6CC9">
            <w:pPr>
              <w:tabs>
                <w:tab w:val="left" w:pos="391"/>
              </w:tabs>
              <w:spacing w:after="120"/>
              <w:ind w:left="34"/>
              <w:jc w:val="both"/>
              <w:rPr>
                <w:rFonts w:asciiTheme="minorHAnsi" w:hAnsiTheme="minorHAnsi"/>
                <w:bCs/>
                <w:iCs/>
                <w:sz w:val="20"/>
                <w:szCs w:val="20"/>
              </w:rPr>
            </w:pPr>
            <w:r w:rsidRPr="009A6CC9">
              <w:rPr>
                <w:rFonts w:asciiTheme="minorHAnsi" w:hAnsiTheme="minorHAnsi"/>
                <w:bCs/>
                <w:iCs/>
                <w:sz w:val="20"/>
                <w:szCs w:val="20"/>
              </w:rPr>
              <w:t>Η συνεργασία μεταξύ των παιδιών ήταν άριστη, το κλίμα μέσα στη τάξη δημιουργικό και ενθουσιώδες. Οι ταινίες που δημιουργήθηκαν μας έκαναν όλους πολύ περήφανους.</w:t>
            </w:r>
          </w:p>
          <w:p w14:paraId="66F0A142" w14:textId="57490908" w:rsidR="009A6CC9" w:rsidRPr="009A6CC9" w:rsidRDefault="009A6CC9" w:rsidP="009A6CC9">
            <w:pPr>
              <w:tabs>
                <w:tab w:val="left" w:pos="391"/>
              </w:tabs>
              <w:spacing w:after="120"/>
              <w:ind w:left="34"/>
              <w:jc w:val="both"/>
              <w:rPr>
                <w:rFonts w:asciiTheme="minorHAnsi" w:hAnsiTheme="minorHAnsi"/>
                <w:bCs/>
                <w:iCs/>
                <w:sz w:val="20"/>
                <w:szCs w:val="20"/>
              </w:rPr>
            </w:pPr>
            <w:r w:rsidRPr="009A6CC9">
              <w:rPr>
                <w:rFonts w:asciiTheme="minorHAnsi" w:hAnsiTheme="minorHAnsi"/>
                <w:b/>
                <w:iCs/>
                <w:sz w:val="20"/>
                <w:szCs w:val="20"/>
              </w:rPr>
              <w:t>Τα παιδιά της Β΄ Γυμνασίου</w:t>
            </w:r>
            <w:r w:rsidRPr="009A6CC9">
              <w:rPr>
                <w:rFonts w:asciiTheme="minorHAnsi" w:hAnsiTheme="minorHAnsi"/>
                <w:bCs/>
                <w:iCs/>
                <w:sz w:val="20"/>
                <w:szCs w:val="20"/>
              </w:rPr>
              <w:t xml:space="preserve"> ήρθαν σε επαφή με τo animation και ειδικά με μια κατηγορία του το stop motion. Μέσα από παρουσιάσεις  φύλλα εργασίας, και video κατανόησαν την τεχνική του stop motion και αφού χωρίστηκαν σε ομάδες δημιούργησαν ταινίες stop </w:t>
            </w:r>
            <w:r w:rsidRPr="009A6CC9">
              <w:rPr>
                <w:rFonts w:asciiTheme="minorHAnsi" w:hAnsiTheme="minorHAnsi"/>
                <w:bCs/>
                <w:iCs/>
                <w:sz w:val="20"/>
                <w:szCs w:val="20"/>
              </w:rPr>
              <w:lastRenderedPageBreak/>
              <w:t>motion.</w:t>
            </w:r>
          </w:p>
          <w:p w14:paraId="26FC8CF5" w14:textId="77777777" w:rsidR="009A6CC9" w:rsidRDefault="009A6CC9" w:rsidP="009A6CC9">
            <w:pPr>
              <w:tabs>
                <w:tab w:val="left" w:pos="391"/>
              </w:tabs>
              <w:spacing w:after="120"/>
              <w:ind w:left="34"/>
              <w:jc w:val="both"/>
              <w:rPr>
                <w:rFonts w:asciiTheme="minorHAnsi" w:hAnsiTheme="minorHAnsi"/>
                <w:bCs/>
                <w:iCs/>
                <w:sz w:val="20"/>
                <w:szCs w:val="20"/>
              </w:rPr>
            </w:pPr>
            <w:r w:rsidRPr="009A6CC9">
              <w:rPr>
                <w:rFonts w:asciiTheme="minorHAnsi" w:hAnsiTheme="minorHAnsi"/>
                <w:bCs/>
                <w:iCs/>
                <w:sz w:val="20"/>
                <w:szCs w:val="20"/>
              </w:rPr>
              <w:t xml:space="preserve">Η συνεργασία μεταξύ των παιδιών ήταν </w:t>
            </w:r>
            <w:r>
              <w:rPr>
                <w:rFonts w:asciiTheme="minorHAnsi" w:hAnsiTheme="minorHAnsi"/>
                <w:bCs/>
                <w:iCs/>
                <w:sz w:val="20"/>
                <w:szCs w:val="20"/>
              </w:rPr>
              <w:t xml:space="preserve">ικανοποιητική. </w:t>
            </w:r>
            <w:r w:rsidRPr="009A6CC9">
              <w:rPr>
                <w:rFonts w:asciiTheme="minorHAnsi" w:hAnsiTheme="minorHAnsi"/>
                <w:bCs/>
                <w:iCs/>
                <w:sz w:val="20"/>
                <w:szCs w:val="20"/>
              </w:rPr>
              <w:t>Οι ταινίες που δημιουργήθηκαν μας έκαναν όλους πολύ περήφανους.</w:t>
            </w:r>
          </w:p>
          <w:p w14:paraId="51D31080" w14:textId="77777777" w:rsidR="009A6CC9" w:rsidRPr="009A6CC9" w:rsidRDefault="009A6CC9" w:rsidP="009A6CC9">
            <w:pPr>
              <w:tabs>
                <w:tab w:val="left" w:pos="391"/>
              </w:tabs>
              <w:spacing w:after="120"/>
              <w:ind w:left="34"/>
              <w:jc w:val="both"/>
              <w:rPr>
                <w:rFonts w:asciiTheme="minorHAnsi" w:hAnsiTheme="minorHAnsi"/>
                <w:bCs/>
                <w:iCs/>
                <w:sz w:val="20"/>
                <w:szCs w:val="20"/>
              </w:rPr>
            </w:pPr>
            <w:r w:rsidRPr="009A6CC9">
              <w:rPr>
                <w:rFonts w:asciiTheme="minorHAnsi" w:hAnsiTheme="minorHAnsi"/>
                <w:b/>
                <w:iCs/>
                <w:sz w:val="20"/>
                <w:szCs w:val="20"/>
              </w:rPr>
              <w:t>Τα παιδιά της Γ΄ Γυμνασίου</w:t>
            </w:r>
            <w:r w:rsidRPr="009A6CC9">
              <w:rPr>
                <w:rFonts w:asciiTheme="minorHAnsi" w:hAnsiTheme="minorHAnsi"/>
                <w:bCs/>
                <w:iCs/>
                <w:sz w:val="20"/>
                <w:szCs w:val="20"/>
              </w:rPr>
              <w:t xml:space="preserve"> ήρθαν σε επαφή με τo animation και ειδικά με μια κατηγορία του το stop motion. Μέσα από παρουσιάσεις  φύλλα εργασίας, και video κατανόησαν την τεχνική του stop motion και αφού χωρίστηκαν σε ομάδες δημιούργησαν ταινίες stop motion.</w:t>
            </w:r>
          </w:p>
          <w:p w14:paraId="292CE860" w14:textId="77777777" w:rsidR="009A6CC9" w:rsidRPr="009A6CC9" w:rsidRDefault="009A6CC9" w:rsidP="009A6CC9">
            <w:pPr>
              <w:tabs>
                <w:tab w:val="left" w:pos="391"/>
              </w:tabs>
              <w:spacing w:after="120"/>
              <w:ind w:left="34"/>
              <w:jc w:val="both"/>
              <w:rPr>
                <w:rFonts w:asciiTheme="minorHAnsi" w:hAnsiTheme="minorHAnsi"/>
                <w:bCs/>
                <w:iCs/>
                <w:sz w:val="20"/>
                <w:szCs w:val="20"/>
              </w:rPr>
            </w:pPr>
            <w:r w:rsidRPr="009A6CC9">
              <w:rPr>
                <w:rFonts w:asciiTheme="minorHAnsi" w:hAnsiTheme="minorHAnsi"/>
                <w:bCs/>
                <w:iCs/>
                <w:sz w:val="20"/>
                <w:szCs w:val="20"/>
              </w:rPr>
              <w:t>Επίσης ήρθαν σε επαφή με τα σχετικά επαγγέλματα.</w:t>
            </w:r>
          </w:p>
          <w:p w14:paraId="56F54B11" w14:textId="108828CA" w:rsidR="009A6CC9" w:rsidRPr="00D403D4" w:rsidRDefault="009A6CC9" w:rsidP="009A6CC9">
            <w:pPr>
              <w:tabs>
                <w:tab w:val="left" w:pos="391"/>
              </w:tabs>
              <w:spacing w:after="120"/>
              <w:ind w:left="34"/>
              <w:jc w:val="both"/>
              <w:rPr>
                <w:rFonts w:asciiTheme="minorHAnsi" w:hAnsiTheme="minorHAnsi"/>
                <w:bCs/>
                <w:iCs/>
                <w:sz w:val="20"/>
                <w:szCs w:val="20"/>
              </w:rPr>
            </w:pP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lastRenderedPageBreak/>
              <w:t xml:space="preserve">2. </w:t>
            </w:r>
            <w:r w:rsidRPr="00835F51">
              <w:rPr>
                <w:rFonts w:asciiTheme="minorHAnsi" w:hAnsiTheme="minorHAnsi" w:cstheme="minorHAnsi"/>
                <w:b/>
                <w:color w:val="000000"/>
              </w:rPr>
              <w:t>Οφέλη συνολικά από την υλοποίηση του Σχεδίου Δράσης</w:t>
            </w:r>
          </w:p>
          <w:p w14:paraId="2B810BFA" w14:textId="77777777"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1D32AD">
        <w:trPr>
          <w:trHeight w:val="628"/>
        </w:trPr>
        <w:tc>
          <w:tcPr>
            <w:tcW w:w="2381" w:type="dxa"/>
            <w:vAlign w:val="center"/>
          </w:tcPr>
          <w:p w14:paraId="16D1F72A"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702" w:type="dxa"/>
            <w:gridSpan w:val="4"/>
          </w:tcPr>
          <w:p w14:paraId="1003C2CE" w14:textId="005B49FC" w:rsidR="00D403D4" w:rsidRPr="00835F51" w:rsidRDefault="009A6CC9" w:rsidP="0029455E">
            <w:pPr>
              <w:pBdr>
                <w:top w:val="nil"/>
                <w:left w:val="nil"/>
                <w:bottom w:val="nil"/>
                <w:right w:val="nil"/>
                <w:between w:val="nil"/>
              </w:pBdr>
              <w:rPr>
                <w:rFonts w:asciiTheme="minorHAnsi" w:eastAsia="Times New Roman" w:hAnsiTheme="minorHAnsi" w:cstheme="minorHAnsi"/>
                <w:color w:val="000000"/>
              </w:rPr>
            </w:pPr>
            <w:r w:rsidRPr="009A6CC9">
              <w:rPr>
                <w:rFonts w:asciiTheme="minorHAnsi" w:eastAsia="Times New Roman" w:hAnsiTheme="minorHAnsi" w:cstheme="minorHAnsi"/>
                <w:color w:val="000000"/>
              </w:rPr>
              <w:t>Το σχολικό κλίμα ήταν θετικό, ευχάριστο και κάποιες φορές ενθουσιώδες. Οι μαθητές/ριες δημιούργησαν, συνεργάστηκαν , και  επικοινώνησαν μεταξύ τους, με τους εκπαιδευτικούς του σχολείου, με τον σύλλογο γονέων /κηδεμόνων και  με φορείς της τοπικής  κοινότητας.</w:t>
            </w:r>
          </w:p>
        </w:tc>
      </w:tr>
      <w:tr w:rsidR="00D403D4" w:rsidRPr="00835F51" w14:paraId="0AA52093" w14:textId="77777777" w:rsidTr="001D32AD">
        <w:trPr>
          <w:trHeight w:val="1273"/>
        </w:trPr>
        <w:tc>
          <w:tcPr>
            <w:tcW w:w="2381" w:type="dxa"/>
            <w:vAlign w:val="center"/>
          </w:tcPr>
          <w:p w14:paraId="076D3A4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702" w:type="dxa"/>
            <w:gridSpan w:val="4"/>
          </w:tcPr>
          <w:p w14:paraId="59870D1E" w14:textId="77777777" w:rsidR="0029455E" w:rsidRPr="0029455E" w:rsidRDefault="0029455E" w:rsidP="0029455E">
            <w:pPr>
              <w:pBdr>
                <w:top w:val="nil"/>
                <w:left w:val="nil"/>
                <w:bottom w:val="nil"/>
                <w:right w:val="nil"/>
                <w:between w:val="nil"/>
              </w:pBdr>
              <w:rPr>
                <w:rFonts w:asciiTheme="minorHAnsi" w:eastAsia="Times New Roman" w:hAnsiTheme="minorHAnsi" w:cstheme="minorHAnsi"/>
                <w:color w:val="000000"/>
              </w:rPr>
            </w:pPr>
            <w:r w:rsidRPr="0029455E">
              <w:rPr>
                <w:rFonts w:asciiTheme="minorHAnsi" w:eastAsia="Times New Roman" w:hAnsiTheme="minorHAnsi" w:cstheme="minorHAnsi"/>
                <w:color w:val="000000"/>
              </w:rPr>
              <w:t>Η εμπλοκή στα εργαστήρια δεξιοτήτων δημιούργησε ένα πνεύμα</w:t>
            </w:r>
          </w:p>
          <w:p w14:paraId="2D0F2153" w14:textId="77777777" w:rsidR="0029455E" w:rsidRPr="0029455E" w:rsidRDefault="0029455E" w:rsidP="0029455E">
            <w:pPr>
              <w:pBdr>
                <w:top w:val="nil"/>
                <w:left w:val="nil"/>
                <w:bottom w:val="nil"/>
                <w:right w:val="nil"/>
                <w:between w:val="nil"/>
              </w:pBdr>
              <w:rPr>
                <w:rFonts w:asciiTheme="minorHAnsi" w:eastAsia="Times New Roman" w:hAnsiTheme="minorHAnsi" w:cstheme="minorHAnsi"/>
                <w:color w:val="000000"/>
              </w:rPr>
            </w:pPr>
            <w:r w:rsidRPr="0029455E">
              <w:rPr>
                <w:rFonts w:asciiTheme="minorHAnsi" w:eastAsia="Times New Roman" w:hAnsiTheme="minorHAnsi" w:cstheme="minorHAnsi"/>
                <w:color w:val="000000"/>
              </w:rPr>
              <w:t>συνεργασίας, δημιουργικότητας και αλληλεπίδρασης για όλη τη</w:t>
            </w:r>
          </w:p>
          <w:p w14:paraId="0460A4F6" w14:textId="387E366F" w:rsidR="00D403D4" w:rsidRPr="00835F51" w:rsidRDefault="0029455E" w:rsidP="0029455E">
            <w:pPr>
              <w:pBdr>
                <w:top w:val="nil"/>
                <w:left w:val="nil"/>
                <w:bottom w:val="nil"/>
                <w:right w:val="nil"/>
                <w:between w:val="nil"/>
              </w:pBdr>
              <w:rPr>
                <w:rFonts w:asciiTheme="minorHAnsi" w:eastAsia="Times New Roman" w:hAnsiTheme="minorHAnsi" w:cstheme="minorHAnsi"/>
                <w:color w:val="000000"/>
              </w:rPr>
            </w:pPr>
            <w:r w:rsidRPr="0029455E">
              <w:rPr>
                <w:rFonts w:asciiTheme="minorHAnsi" w:eastAsia="Times New Roman" w:hAnsiTheme="minorHAnsi" w:cstheme="minorHAnsi"/>
                <w:color w:val="000000"/>
              </w:rPr>
              <w:t>σχολική κοινότητα . Υπήρξε συνεργασία και ανταλλαγή ιδεών μεταξύ των μαθητών/τριών και των εκπαιδευτικών καθώς και ενημέρωση και εμπλοκή των γονέων/κηδεμόνων και των  φορέων της τοπικής  κοινότητας.</w:t>
            </w:r>
          </w:p>
        </w:tc>
      </w:tr>
      <w:tr w:rsidR="00D403D4" w:rsidRPr="00835F51" w14:paraId="5239D843" w14:textId="77777777" w:rsidTr="001D32AD">
        <w:trPr>
          <w:trHeight w:val="696"/>
        </w:trPr>
        <w:tc>
          <w:tcPr>
            <w:tcW w:w="2381" w:type="dxa"/>
            <w:vAlign w:val="center"/>
          </w:tcPr>
          <w:p w14:paraId="7BDF6B8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702" w:type="dxa"/>
            <w:gridSpan w:val="4"/>
          </w:tcPr>
          <w:p w14:paraId="166E3844" w14:textId="77777777" w:rsidR="0029455E" w:rsidRPr="0029455E" w:rsidRDefault="0029455E" w:rsidP="0029455E">
            <w:pPr>
              <w:pBdr>
                <w:top w:val="nil"/>
                <w:left w:val="nil"/>
                <w:bottom w:val="nil"/>
                <w:right w:val="nil"/>
                <w:between w:val="nil"/>
              </w:pBdr>
              <w:rPr>
                <w:rFonts w:asciiTheme="minorHAnsi" w:eastAsia="Times New Roman" w:hAnsiTheme="minorHAnsi" w:cstheme="minorHAnsi"/>
                <w:color w:val="000000"/>
              </w:rPr>
            </w:pPr>
            <w:r w:rsidRPr="0029455E">
              <w:rPr>
                <w:rFonts w:asciiTheme="minorHAnsi" w:eastAsia="Times New Roman" w:hAnsiTheme="minorHAnsi" w:cstheme="minorHAnsi"/>
                <w:color w:val="000000"/>
              </w:rPr>
              <w:t>Η τοπική κοινότητα πληροφορήθηκε και γνώρισε τις δράσεις των</w:t>
            </w:r>
          </w:p>
          <w:p w14:paraId="452C5EB3" w14:textId="0B35AF66" w:rsidR="00D403D4" w:rsidRPr="00835F51" w:rsidRDefault="0029455E" w:rsidP="0029455E">
            <w:pPr>
              <w:pBdr>
                <w:top w:val="nil"/>
                <w:left w:val="nil"/>
                <w:bottom w:val="nil"/>
                <w:right w:val="nil"/>
                <w:between w:val="nil"/>
              </w:pBdr>
              <w:rPr>
                <w:rFonts w:asciiTheme="minorHAnsi" w:eastAsia="Times New Roman" w:hAnsiTheme="minorHAnsi" w:cstheme="minorHAnsi"/>
                <w:color w:val="000000"/>
              </w:rPr>
            </w:pPr>
            <w:r w:rsidRPr="0029455E">
              <w:rPr>
                <w:rFonts w:asciiTheme="minorHAnsi" w:eastAsia="Times New Roman" w:hAnsiTheme="minorHAnsi" w:cstheme="minorHAnsi"/>
                <w:color w:val="000000"/>
              </w:rPr>
              <w:t>εργαστηρίων δεξιοτήτων μέσα από τις αναρτήσεις</w:t>
            </w:r>
            <w:r>
              <w:rPr>
                <w:rFonts w:asciiTheme="minorHAnsi" w:eastAsia="Times New Roman" w:hAnsiTheme="minorHAnsi" w:cstheme="minorHAnsi"/>
                <w:color w:val="000000"/>
              </w:rPr>
              <w:t xml:space="preserve"> </w:t>
            </w:r>
            <w:r w:rsidRPr="0029455E">
              <w:rPr>
                <w:rFonts w:asciiTheme="minorHAnsi" w:eastAsia="Times New Roman" w:hAnsiTheme="minorHAnsi" w:cstheme="minorHAnsi"/>
                <w:color w:val="000000"/>
              </w:rPr>
              <w:t>στην ιστοσελίδα του σχολείου μας, από τα blogs  των</w:t>
            </w:r>
            <w:r>
              <w:rPr>
                <w:rFonts w:asciiTheme="minorHAnsi" w:eastAsia="Times New Roman" w:hAnsiTheme="minorHAnsi" w:cstheme="minorHAnsi"/>
                <w:color w:val="000000"/>
              </w:rPr>
              <w:t xml:space="preserve"> </w:t>
            </w:r>
            <w:r w:rsidRPr="0029455E">
              <w:rPr>
                <w:rFonts w:asciiTheme="minorHAnsi" w:eastAsia="Times New Roman" w:hAnsiTheme="minorHAnsi" w:cstheme="minorHAnsi"/>
                <w:color w:val="000000"/>
              </w:rPr>
              <w:t>εκπαιδευτικών</w:t>
            </w:r>
            <w:r>
              <w:rPr>
                <w:rFonts w:asciiTheme="minorHAnsi" w:eastAsia="Times New Roman" w:hAnsiTheme="minorHAnsi" w:cstheme="minorHAnsi"/>
                <w:color w:val="000000"/>
              </w:rPr>
              <w:t xml:space="preserve"> και από την παρουσίαση τους στην τελετή λήξης του σχολείου.</w:t>
            </w: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1D32AD">
        <w:tc>
          <w:tcPr>
            <w:tcW w:w="2381" w:type="dxa"/>
          </w:tcPr>
          <w:p w14:paraId="407C5889" w14:textId="77777777"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702" w:type="dxa"/>
            <w:gridSpan w:val="4"/>
          </w:tcPr>
          <w:p w14:paraId="7D5D5A81"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p w14:paraId="472A47AB" w14:textId="0EEE6666" w:rsidR="0029455E" w:rsidRPr="0029455E" w:rsidRDefault="0029455E" w:rsidP="0029455E">
            <w:pPr>
              <w:pBdr>
                <w:top w:val="nil"/>
                <w:left w:val="nil"/>
                <w:bottom w:val="nil"/>
                <w:right w:val="nil"/>
                <w:between w:val="nil"/>
              </w:pBdr>
              <w:jc w:val="center"/>
              <w:rPr>
                <w:rFonts w:asciiTheme="minorHAnsi" w:eastAsia="Times New Roman" w:hAnsiTheme="minorHAnsi" w:cstheme="minorHAnsi"/>
                <w:color w:val="000000"/>
              </w:rPr>
            </w:pPr>
            <w:r w:rsidRPr="0029455E">
              <w:rPr>
                <w:rFonts w:asciiTheme="minorHAnsi" w:eastAsia="Times New Roman" w:hAnsiTheme="minorHAnsi" w:cstheme="minorHAnsi"/>
                <w:color w:val="000000"/>
              </w:rPr>
              <w:t>Ελάχιστος  ο χρόνος υλοποίησης των εργαστηρίων (μονόωρο μάθημα) με αποτέλεσμα να μη υλοποιηθούν επαρκώς όλες οι δράσεις. Κάποιες φορές οι εμπλεκόμενοι εκπαιδευτικοί χρειάστηκε να πάρουν ώρες από</w:t>
            </w:r>
            <w:r>
              <w:rPr>
                <w:rFonts w:asciiTheme="minorHAnsi" w:eastAsia="Times New Roman" w:hAnsiTheme="minorHAnsi" w:cstheme="minorHAnsi"/>
                <w:color w:val="000000"/>
              </w:rPr>
              <w:t xml:space="preserve"> </w:t>
            </w:r>
            <w:r w:rsidRPr="0029455E">
              <w:rPr>
                <w:rFonts w:asciiTheme="minorHAnsi" w:eastAsia="Times New Roman" w:hAnsiTheme="minorHAnsi" w:cstheme="minorHAnsi"/>
                <w:color w:val="000000"/>
              </w:rPr>
              <w:t>άλλο μάθημά τους.</w:t>
            </w:r>
          </w:p>
          <w:p w14:paraId="3C0C39DF" w14:textId="77777777" w:rsidR="0029455E" w:rsidRPr="0029455E" w:rsidRDefault="0029455E" w:rsidP="0029455E">
            <w:pPr>
              <w:pBdr>
                <w:top w:val="nil"/>
                <w:left w:val="nil"/>
                <w:bottom w:val="nil"/>
                <w:right w:val="nil"/>
                <w:between w:val="nil"/>
              </w:pBdr>
              <w:jc w:val="center"/>
              <w:rPr>
                <w:rFonts w:asciiTheme="minorHAnsi" w:eastAsia="Times New Roman" w:hAnsiTheme="minorHAnsi" w:cstheme="minorHAnsi"/>
                <w:color w:val="000000"/>
              </w:rPr>
            </w:pPr>
            <w:r w:rsidRPr="0029455E">
              <w:rPr>
                <w:rFonts w:asciiTheme="minorHAnsi" w:eastAsia="Times New Roman" w:hAnsiTheme="minorHAnsi" w:cstheme="minorHAnsi"/>
                <w:color w:val="000000"/>
              </w:rPr>
              <w:lastRenderedPageBreak/>
              <w:t>Μη επαρκής τεχνολογικός εξοπλισμός των εργαστηρίων. Παρόλο που το σχολείο μας διαθέτει εργαστήριο Πληροφορικής πλήρως εξοπλισμένο εντούτοις οι φορές που μπορεί να χρησιμοποιηθεί για τις ανάγκες των Εργαστηρίων είναι ελάχιστες γιατί συμπίπτουν οι ώρες διδασκαλίας  με το μάθημα της Πληροφορικής.</w:t>
            </w:r>
          </w:p>
          <w:p w14:paraId="016605CC" w14:textId="3C14F62E" w:rsidR="00D403D4" w:rsidRPr="00835F51" w:rsidRDefault="0029455E" w:rsidP="0029455E">
            <w:pPr>
              <w:pBdr>
                <w:top w:val="nil"/>
                <w:left w:val="nil"/>
                <w:bottom w:val="nil"/>
                <w:right w:val="nil"/>
                <w:between w:val="nil"/>
              </w:pBdr>
              <w:jc w:val="center"/>
              <w:rPr>
                <w:rFonts w:asciiTheme="minorHAnsi" w:eastAsia="Times New Roman" w:hAnsiTheme="minorHAnsi" w:cstheme="minorHAnsi"/>
                <w:color w:val="000000"/>
              </w:rPr>
            </w:pPr>
            <w:r w:rsidRPr="0029455E">
              <w:rPr>
                <w:rFonts w:asciiTheme="minorHAnsi" w:eastAsia="Times New Roman" w:hAnsiTheme="minorHAnsi" w:cstheme="minorHAnsi"/>
                <w:color w:val="000000"/>
              </w:rPr>
              <w:t>Η διασπορά του covid 19 στη σχολική μας μονάδα δεν επέτρεψε την υλοποίηση κάποιων εργαστηρίων.</w:t>
            </w:r>
          </w:p>
        </w:tc>
      </w:tr>
      <w:tr w:rsidR="00D403D4" w:rsidRPr="00835F51" w14:paraId="562F32BB" w14:textId="77777777" w:rsidTr="00D403D4">
        <w:tc>
          <w:tcPr>
            <w:tcW w:w="9083" w:type="dxa"/>
            <w:gridSpan w:val="5"/>
            <w:shd w:val="clear" w:color="auto" w:fill="D0CECE"/>
          </w:tcPr>
          <w:p w14:paraId="0A2F5DD4" w14:textId="456C062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lastRenderedPageBreak/>
              <w:t xml:space="preserve">Προτάσεις </w:t>
            </w:r>
          </w:p>
        </w:tc>
      </w:tr>
      <w:tr w:rsidR="00D403D4" w:rsidRPr="00835F51" w14:paraId="48566E7E" w14:textId="77777777" w:rsidTr="00D403D4">
        <w:tc>
          <w:tcPr>
            <w:tcW w:w="9083" w:type="dxa"/>
            <w:gridSpan w:val="5"/>
          </w:tcPr>
          <w:p w14:paraId="6BBA09EC"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14:paraId="63E7A13E" w14:textId="77777777" w:rsidR="0029455E" w:rsidRPr="007B0535" w:rsidRDefault="0029455E" w:rsidP="007B0535">
            <w:pPr>
              <w:pStyle w:val="a8"/>
              <w:numPr>
                <w:ilvl w:val="0"/>
                <w:numId w:val="36"/>
              </w:numPr>
              <w:pBdr>
                <w:top w:val="nil"/>
                <w:left w:val="nil"/>
                <w:bottom w:val="nil"/>
                <w:right w:val="nil"/>
                <w:between w:val="nil"/>
              </w:pBdr>
              <w:rPr>
                <w:rFonts w:asciiTheme="minorHAnsi" w:eastAsia="Times New Roman" w:hAnsiTheme="minorHAnsi" w:cstheme="minorHAnsi"/>
                <w:color w:val="000000"/>
              </w:rPr>
            </w:pPr>
            <w:r w:rsidRPr="007B0535">
              <w:rPr>
                <w:rFonts w:asciiTheme="minorHAnsi" w:eastAsia="Times New Roman" w:hAnsiTheme="minorHAnsi" w:cstheme="minorHAnsi"/>
                <w:color w:val="000000"/>
              </w:rPr>
              <w:t>Εξοπλισμός των Εργαστηρίων Δεξιοτήτων με laptops  ή tablets τουλάχιστον 5-6 (ένα για κάθε ομάδα).</w:t>
            </w:r>
          </w:p>
          <w:p w14:paraId="4821C40E" w14:textId="77777777" w:rsidR="0029455E" w:rsidRPr="007B0535" w:rsidRDefault="0029455E" w:rsidP="007B0535">
            <w:pPr>
              <w:pStyle w:val="a8"/>
              <w:numPr>
                <w:ilvl w:val="0"/>
                <w:numId w:val="36"/>
              </w:numPr>
              <w:pBdr>
                <w:top w:val="nil"/>
                <w:left w:val="nil"/>
                <w:bottom w:val="nil"/>
                <w:right w:val="nil"/>
                <w:between w:val="nil"/>
              </w:pBdr>
              <w:rPr>
                <w:rFonts w:asciiTheme="minorHAnsi" w:eastAsia="Times New Roman" w:hAnsiTheme="minorHAnsi" w:cstheme="minorHAnsi"/>
                <w:color w:val="000000"/>
              </w:rPr>
            </w:pPr>
            <w:r w:rsidRPr="007B0535">
              <w:rPr>
                <w:rFonts w:asciiTheme="minorHAnsi" w:eastAsia="Times New Roman" w:hAnsiTheme="minorHAnsi" w:cstheme="minorHAnsi"/>
                <w:color w:val="000000"/>
              </w:rPr>
              <w:t>Λιγότεροι θεματικοί κύκλοι ανά έτος (δύο κύκλοι για ουσιαστικότερα αποτελέσματα και περισσότερη εμβάθυνση).</w:t>
            </w:r>
          </w:p>
          <w:p w14:paraId="526B2294" w14:textId="77777777" w:rsidR="0029455E" w:rsidRPr="007B0535" w:rsidRDefault="0029455E" w:rsidP="007B0535">
            <w:pPr>
              <w:pStyle w:val="a8"/>
              <w:numPr>
                <w:ilvl w:val="0"/>
                <w:numId w:val="36"/>
              </w:numPr>
              <w:pBdr>
                <w:top w:val="nil"/>
                <w:left w:val="nil"/>
                <w:bottom w:val="nil"/>
                <w:right w:val="nil"/>
                <w:between w:val="nil"/>
              </w:pBdr>
              <w:rPr>
                <w:rFonts w:asciiTheme="minorHAnsi" w:eastAsia="Times New Roman" w:hAnsiTheme="minorHAnsi" w:cstheme="minorHAnsi"/>
                <w:color w:val="000000"/>
              </w:rPr>
            </w:pPr>
            <w:r w:rsidRPr="007B0535">
              <w:rPr>
                <w:rFonts w:asciiTheme="minorHAnsi" w:eastAsia="Times New Roman" w:hAnsiTheme="minorHAnsi" w:cstheme="minorHAnsi"/>
                <w:color w:val="000000"/>
              </w:rPr>
              <w:t>Ευελιξία ως προς την επιλογή των υποθεματικών ενοτήτων ανάλογα με τα ενδιαφέροντα των μαθητών.</w:t>
            </w:r>
          </w:p>
          <w:p w14:paraId="731A6B45" w14:textId="77777777" w:rsidR="0029455E" w:rsidRPr="007B0535" w:rsidRDefault="0029455E" w:rsidP="007B0535">
            <w:pPr>
              <w:pStyle w:val="a8"/>
              <w:numPr>
                <w:ilvl w:val="0"/>
                <w:numId w:val="36"/>
              </w:numPr>
              <w:pBdr>
                <w:top w:val="nil"/>
                <w:left w:val="nil"/>
                <w:bottom w:val="nil"/>
                <w:right w:val="nil"/>
                <w:between w:val="nil"/>
              </w:pBdr>
              <w:rPr>
                <w:rFonts w:asciiTheme="minorHAnsi" w:eastAsia="Times New Roman" w:hAnsiTheme="minorHAnsi" w:cstheme="minorHAnsi"/>
                <w:color w:val="000000"/>
              </w:rPr>
            </w:pPr>
            <w:r w:rsidRPr="007B0535">
              <w:rPr>
                <w:rFonts w:asciiTheme="minorHAnsi" w:eastAsia="Times New Roman" w:hAnsiTheme="minorHAnsi" w:cstheme="minorHAnsi"/>
                <w:color w:val="000000"/>
              </w:rPr>
              <w:t>Ο διδακτικός χρόνος που παρέχεται για την υλοποίηση των εργαστηρίων είναι εξαιρετικά μικρός. Η μία διδακτική ώρα δεν επαρκεί με αποτέλεσμα την πίεση και το άγχος των εμπλεκομένων (μαθητών/τριών- εκπαιδευτικών) για την υλοποίηση των απαιτούμενων δράσεων. Το μάθημα πρέπει να γίνει δίωρο.</w:t>
            </w:r>
          </w:p>
          <w:p w14:paraId="5792184C" w14:textId="77777777" w:rsidR="0029455E" w:rsidRPr="007B0535" w:rsidRDefault="0029455E" w:rsidP="007B0535">
            <w:pPr>
              <w:pStyle w:val="a8"/>
              <w:numPr>
                <w:ilvl w:val="0"/>
                <w:numId w:val="36"/>
              </w:numPr>
              <w:pBdr>
                <w:top w:val="nil"/>
                <w:left w:val="nil"/>
                <w:bottom w:val="nil"/>
                <w:right w:val="nil"/>
                <w:between w:val="nil"/>
              </w:pBdr>
              <w:rPr>
                <w:rFonts w:asciiTheme="minorHAnsi" w:eastAsia="Times New Roman" w:hAnsiTheme="minorHAnsi" w:cstheme="minorHAnsi"/>
                <w:color w:val="000000"/>
              </w:rPr>
            </w:pPr>
            <w:r w:rsidRPr="007B0535">
              <w:rPr>
                <w:rFonts w:asciiTheme="minorHAnsi" w:eastAsia="Times New Roman" w:hAnsiTheme="minorHAnsi" w:cstheme="minorHAnsi"/>
                <w:color w:val="000000"/>
              </w:rPr>
              <w:t>Δεν μπορεί να γίνεται περιγραφική αξιολόγηση όλων των μαθητών και στους 4 κύκλους. Δεν είναι εφικτή η ουσιαστική αξιολόγηση κάθε 2 μήνες, είναι προτιμότερο να γίνεται μία συνολικά για κάθε μαθητή στο τέλος κάθε τετραμήνου.</w:t>
            </w:r>
          </w:p>
          <w:p w14:paraId="1ABAFA8C" w14:textId="1D69F6AD" w:rsidR="0029455E" w:rsidRPr="007B0535" w:rsidRDefault="0029455E" w:rsidP="007B0535">
            <w:pPr>
              <w:pBdr>
                <w:top w:val="nil"/>
                <w:left w:val="nil"/>
                <w:bottom w:val="nil"/>
                <w:right w:val="nil"/>
                <w:between w:val="nil"/>
              </w:pBdr>
              <w:ind w:left="1080"/>
              <w:rPr>
                <w:rFonts w:asciiTheme="minorHAnsi" w:eastAsia="Times New Roman" w:hAnsiTheme="minorHAnsi" w:cstheme="minorHAnsi"/>
                <w:color w:val="000000"/>
              </w:rPr>
            </w:pPr>
          </w:p>
          <w:p w14:paraId="2AF65CE4" w14:textId="66627C31" w:rsidR="00D403D4" w:rsidRPr="00835F51" w:rsidRDefault="00D403D4" w:rsidP="007B0535">
            <w:pPr>
              <w:pBdr>
                <w:top w:val="nil"/>
                <w:left w:val="nil"/>
                <w:bottom w:val="nil"/>
                <w:right w:val="nil"/>
                <w:between w:val="nil"/>
              </w:pBdr>
              <w:ind w:left="720"/>
              <w:rPr>
                <w:rFonts w:asciiTheme="minorHAnsi" w:eastAsia="Times New Roman" w:hAnsiTheme="minorHAnsi" w:cstheme="minorHAnsi"/>
                <w:color w:val="000000"/>
              </w:rPr>
            </w:pPr>
          </w:p>
        </w:tc>
      </w:tr>
    </w:tbl>
    <w:p w14:paraId="1A3B4904" w14:textId="77777777" w:rsidR="00BA6283" w:rsidRPr="00BC5617" w:rsidRDefault="00BA6283" w:rsidP="00BC5617">
      <w:pPr>
        <w:rPr>
          <w:rFonts w:cstheme="majorHAnsi"/>
        </w:rPr>
      </w:pPr>
    </w:p>
    <w:sectPr w:rsidR="00BA6283" w:rsidRPr="00BC5617" w:rsidSect="003C0E8C">
      <w:headerReference w:type="default" r:id="rId17"/>
      <w:footerReference w:type="default" r:id="rId18"/>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8100F" w14:textId="77777777" w:rsidR="003D6B6C" w:rsidRDefault="003D6B6C" w:rsidP="000D59DB">
      <w:r>
        <w:separator/>
      </w:r>
    </w:p>
  </w:endnote>
  <w:endnote w:type="continuationSeparator" w:id="0">
    <w:p w14:paraId="6B216305" w14:textId="77777777" w:rsidR="003D6B6C" w:rsidRDefault="003D6B6C"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ka-AcidGR-DiaryGirl">
    <w:panose1 w:val="00000000000000000000"/>
    <w:charset w:val="A1"/>
    <w:family w:val="modern"/>
    <w:notTrueType/>
    <w:pitch w:val="variable"/>
    <w:sig w:usb0="00000081"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B41DEB" w:rsidRDefault="00B41DEB"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3BE1F" w14:textId="77777777" w:rsidR="003D6B6C" w:rsidRDefault="003D6B6C" w:rsidP="000D59DB">
      <w:r>
        <w:separator/>
      </w:r>
    </w:p>
  </w:footnote>
  <w:footnote w:type="continuationSeparator" w:id="0">
    <w:p w14:paraId="2F574123" w14:textId="77777777" w:rsidR="003D6B6C" w:rsidRDefault="003D6B6C"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0143C3" w:rsidRDefault="000143C3"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1">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A518B"/>
    <w:multiLevelType w:val="hybridMultilevel"/>
    <w:tmpl w:val="08645B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3">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0A57006"/>
    <w:multiLevelType w:val="hybridMultilevel"/>
    <w:tmpl w:val="DE4EF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9">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5"/>
  </w:num>
  <w:num w:numId="3">
    <w:abstractNumId w:val="30"/>
  </w:num>
  <w:num w:numId="4">
    <w:abstractNumId w:val="4"/>
  </w:num>
  <w:num w:numId="5">
    <w:abstractNumId w:val="25"/>
  </w:num>
  <w:num w:numId="6">
    <w:abstractNumId w:val="2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
  </w:num>
  <w:num w:numId="10">
    <w:abstractNumId w:val="15"/>
  </w:num>
  <w:num w:numId="11">
    <w:abstractNumId w:val="33"/>
  </w:num>
  <w:num w:numId="12">
    <w:abstractNumId w:val="29"/>
  </w:num>
  <w:num w:numId="13">
    <w:abstractNumId w:val="20"/>
  </w:num>
  <w:num w:numId="14">
    <w:abstractNumId w:val="8"/>
  </w:num>
  <w:num w:numId="15">
    <w:abstractNumId w:val="21"/>
  </w:num>
  <w:num w:numId="16">
    <w:abstractNumId w:val="18"/>
  </w:num>
  <w:num w:numId="17">
    <w:abstractNumId w:val="32"/>
  </w:num>
  <w:num w:numId="18">
    <w:abstractNumId w:val="9"/>
  </w:num>
  <w:num w:numId="19">
    <w:abstractNumId w:val="23"/>
  </w:num>
  <w:num w:numId="20">
    <w:abstractNumId w:val="13"/>
  </w:num>
  <w:num w:numId="21">
    <w:abstractNumId w:val="1"/>
  </w:num>
  <w:num w:numId="22">
    <w:abstractNumId w:val="16"/>
  </w:num>
  <w:num w:numId="23">
    <w:abstractNumId w:val="19"/>
  </w:num>
  <w:num w:numId="24">
    <w:abstractNumId w:val="26"/>
  </w:num>
  <w:num w:numId="25">
    <w:abstractNumId w:val="17"/>
  </w:num>
  <w:num w:numId="26">
    <w:abstractNumId w:val="7"/>
  </w:num>
  <w:num w:numId="27">
    <w:abstractNumId w:val="11"/>
  </w:num>
  <w:num w:numId="28">
    <w:abstractNumId w:val="27"/>
  </w:num>
  <w:num w:numId="29">
    <w:abstractNumId w:val="5"/>
  </w:num>
  <w:num w:numId="30">
    <w:abstractNumId w:val="3"/>
  </w:num>
  <w:num w:numId="31">
    <w:abstractNumId w:val="10"/>
  </w:num>
  <w:num w:numId="32">
    <w:abstractNumId w:val="0"/>
  </w:num>
  <w:num w:numId="33">
    <w:abstractNumId w:val="6"/>
  </w:num>
  <w:num w:numId="34">
    <w:abstractNumId w:val="34"/>
  </w:num>
  <w:num w:numId="35">
    <w:abstractNumId w:val="24"/>
  </w:num>
  <w:num w:numId="3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B13"/>
    <w:rsid w:val="000143C3"/>
    <w:rsid w:val="00017609"/>
    <w:rsid w:val="0002488F"/>
    <w:rsid w:val="0004351B"/>
    <w:rsid w:val="000621ED"/>
    <w:rsid w:val="00072F2F"/>
    <w:rsid w:val="00080C18"/>
    <w:rsid w:val="00093A94"/>
    <w:rsid w:val="0009687C"/>
    <w:rsid w:val="000D59DB"/>
    <w:rsid w:val="000F3636"/>
    <w:rsid w:val="001011C2"/>
    <w:rsid w:val="0011706F"/>
    <w:rsid w:val="00132AFB"/>
    <w:rsid w:val="00157FA7"/>
    <w:rsid w:val="0016481E"/>
    <w:rsid w:val="00180B3B"/>
    <w:rsid w:val="001820DB"/>
    <w:rsid w:val="00182546"/>
    <w:rsid w:val="001A6A76"/>
    <w:rsid w:val="001A7593"/>
    <w:rsid w:val="001B6FC0"/>
    <w:rsid w:val="001C13C6"/>
    <w:rsid w:val="001C33BE"/>
    <w:rsid w:val="001D32AD"/>
    <w:rsid w:val="001D5447"/>
    <w:rsid w:val="001E3DEC"/>
    <w:rsid w:val="00207043"/>
    <w:rsid w:val="00212729"/>
    <w:rsid w:val="00221B51"/>
    <w:rsid w:val="00227524"/>
    <w:rsid w:val="00234749"/>
    <w:rsid w:val="0023589D"/>
    <w:rsid w:val="00243529"/>
    <w:rsid w:val="00254F4D"/>
    <w:rsid w:val="002629FB"/>
    <w:rsid w:val="00265CE3"/>
    <w:rsid w:val="00280280"/>
    <w:rsid w:val="002822DA"/>
    <w:rsid w:val="002855DB"/>
    <w:rsid w:val="0029455E"/>
    <w:rsid w:val="002A200B"/>
    <w:rsid w:val="002B709A"/>
    <w:rsid w:val="002C2BFD"/>
    <w:rsid w:val="002C3B61"/>
    <w:rsid w:val="002C7141"/>
    <w:rsid w:val="002E28B5"/>
    <w:rsid w:val="002E4F3E"/>
    <w:rsid w:val="003071C7"/>
    <w:rsid w:val="00326F56"/>
    <w:rsid w:val="0034054B"/>
    <w:rsid w:val="00360C6D"/>
    <w:rsid w:val="003B4ADD"/>
    <w:rsid w:val="003C0E8C"/>
    <w:rsid w:val="003C6946"/>
    <w:rsid w:val="003D0CD5"/>
    <w:rsid w:val="003D6B6C"/>
    <w:rsid w:val="00407D67"/>
    <w:rsid w:val="00440009"/>
    <w:rsid w:val="00464EE2"/>
    <w:rsid w:val="004D3E61"/>
    <w:rsid w:val="004E3395"/>
    <w:rsid w:val="004E5AEE"/>
    <w:rsid w:val="004E61FD"/>
    <w:rsid w:val="004F0EB4"/>
    <w:rsid w:val="00502A16"/>
    <w:rsid w:val="00506AB7"/>
    <w:rsid w:val="005119CB"/>
    <w:rsid w:val="00513B0A"/>
    <w:rsid w:val="00517370"/>
    <w:rsid w:val="00524E79"/>
    <w:rsid w:val="00543419"/>
    <w:rsid w:val="00581403"/>
    <w:rsid w:val="005A64E5"/>
    <w:rsid w:val="005C0E5D"/>
    <w:rsid w:val="005D0FAE"/>
    <w:rsid w:val="005E2594"/>
    <w:rsid w:val="005F1F22"/>
    <w:rsid w:val="00610255"/>
    <w:rsid w:val="00616CD4"/>
    <w:rsid w:val="00621772"/>
    <w:rsid w:val="00627CE9"/>
    <w:rsid w:val="00633A30"/>
    <w:rsid w:val="00640B76"/>
    <w:rsid w:val="006417EF"/>
    <w:rsid w:val="006504DE"/>
    <w:rsid w:val="00694EDB"/>
    <w:rsid w:val="006B1111"/>
    <w:rsid w:val="006B3A8D"/>
    <w:rsid w:val="006E104B"/>
    <w:rsid w:val="00701BFD"/>
    <w:rsid w:val="0071413C"/>
    <w:rsid w:val="0073176A"/>
    <w:rsid w:val="00742AC6"/>
    <w:rsid w:val="00754032"/>
    <w:rsid w:val="007546D9"/>
    <w:rsid w:val="00766D9E"/>
    <w:rsid w:val="00781612"/>
    <w:rsid w:val="00784F58"/>
    <w:rsid w:val="0078797B"/>
    <w:rsid w:val="00791B57"/>
    <w:rsid w:val="007A3E74"/>
    <w:rsid w:val="007A52FD"/>
    <w:rsid w:val="007A62E8"/>
    <w:rsid w:val="007B0535"/>
    <w:rsid w:val="007E4454"/>
    <w:rsid w:val="0080286D"/>
    <w:rsid w:val="00805895"/>
    <w:rsid w:val="008167CB"/>
    <w:rsid w:val="008300E8"/>
    <w:rsid w:val="00835F51"/>
    <w:rsid w:val="00842C0E"/>
    <w:rsid w:val="0087604A"/>
    <w:rsid w:val="00883179"/>
    <w:rsid w:val="00891C9B"/>
    <w:rsid w:val="00892D1E"/>
    <w:rsid w:val="008A28C2"/>
    <w:rsid w:val="008B0076"/>
    <w:rsid w:val="008C235E"/>
    <w:rsid w:val="008D1B03"/>
    <w:rsid w:val="008F7B95"/>
    <w:rsid w:val="0092565C"/>
    <w:rsid w:val="00931515"/>
    <w:rsid w:val="00936E7F"/>
    <w:rsid w:val="00954498"/>
    <w:rsid w:val="00966B65"/>
    <w:rsid w:val="00983BE9"/>
    <w:rsid w:val="009A0A7E"/>
    <w:rsid w:val="009A6CC9"/>
    <w:rsid w:val="009B122A"/>
    <w:rsid w:val="009C36D5"/>
    <w:rsid w:val="009D020F"/>
    <w:rsid w:val="009E3787"/>
    <w:rsid w:val="00A0544C"/>
    <w:rsid w:val="00A05890"/>
    <w:rsid w:val="00A23EEE"/>
    <w:rsid w:val="00A33753"/>
    <w:rsid w:val="00A502DB"/>
    <w:rsid w:val="00A73A76"/>
    <w:rsid w:val="00A85AEF"/>
    <w:rsid w:val="00A866D6"/>
    <w:rsid w:val="00AC1710"/>
    <w:rsid w:val="00AD0C41"/>
    <w:rsid w:val="00AD643C"/>
    <w:rsid w:val="00AD6D1F"/>
    <w:rsid w:val="00AF4495"/>
    <w:rsid w:val="00B2089C"/>
    <w:rsid w:val="00B3742E"/>
    <w:rsid w:val="00B41DEB"/>
    <w:rsid w:val="00B4417B"/>
    <w:rsid w:val="00B62E07"/>
    <w:rsid w:val="00B91BE5"/>
    <w:rsid w:val="00BA6283"/>
    <w:rsid w:val="00BC218E"/>
    <w:rsid w:val="00BC514F"/>
    <w:rsid w:val="00BC5617"/>
    <w:rsid w:val="00BD2C5D"/>
    <w:rsid w:val="00C04627"/>
    <w:rsid w:val="00C12064"/>
    <w:rsid w:val="00C23562"/>
    <w:rsid w:val="00C24322"/>
    <w:rsid w:val="00C37A8A"/>
    <w:rsid w:val="00C86501"/>
    <w:rsid w:val="00CC3387"/>
    <w:rsid w:val="00CC50D2"/>
    <w:rsid w:val="00CC53F3"/>
    <w:rsid w:val="00CC77EF"/>
    <w:rsid w:val="00CE4A10"/>
    <w:rsid w:val="00D0414C"/>
    <w:rsid w:val="00D35649"/>
    <w:rsid w:val="00D403D4"/>
    <w:rsid w:val="00D72196"/>
    <w:rsid w:val="00D742EA"/>
    <w:rsid w:val="00D80B14"/>
    <w:rsid w:val="00D81E3A"/>
    <w:rsid w:val="00D85E80"/>
    <w:rsid w:val="00DA3243"/>
    <w:rsid w:val="00DB65E6"/>
    <w:rsid w:val="00DC47B2"/>
    <w:rsid w:val="00E370C3"/>
    <w:rsid w:val="00E3711D"/>
    <w:rsid w:val="00E37C2D"/>
    <w:rsid w:val="00E4263A"/>
    <w:rsid w:val="00E66496"/>
    <w:rsid w:val="00E73896"/>
    <w:rsid w:val="00EB3C97"/>
    <w:rsid w:val="00EE1C00"/>
    <w:rsid w:val="00EF5526"/>
    <w:rsid w:val="00F05CDF"/>
    <w:rsid w:val="00F07B5E"/>
    <w:rsid w:val="00F366B5"/>
    <w:rsid w:val="00F43D2E"/>
    <w:rsid w:val="00F82F4A"/>
    <w:rsid w:val="00F9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UnresolvedMention">
    <w:name w:val="Unresolved Mention"/>
    <w:basedOn w:val="a0"/>
    <w:uiPriority w:val="99"/>
    <w:semiHidden/>
    <w:unhideWhenUsed/>
    <w:rsid w:val="00F05C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UnresolvedMention">
    <w:name w:val="Unresolved Mention"/>
    <w:basedOn w:val="a0"/>
    <w:uiPriority w:val="99"/>
    <w:semiHidden/>
    <w:unhideWhenUsed/>
    <w:rsid w:val="00F0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tech.gr/stop-motion-stud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edtech.gr/wp-content/uploads/2016/11/-stop-motion-animation.x13575.pdf" TargetMode="External"/><Relationship Id="rId10" Type="http://schemas.openxmlformats.org/officeDocument/2006/relationships/hyperlink" Target="http://iep.edu.gr/el/psifiako-apothetirio/skill-lab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3A86-E786-4297-A0B1-0E990335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13656</Characters>
  <Application>Microsoft Office Word</Application>
  <DocSecurity>0</DocSecurity>
  <Lines>113</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2023-06-14T16:36:00Z</dcterms:created>
  <dcterms:modified xsi:type="dcterms:W3CDTF">2023-06-14T16:36:00Z</dcterms:modified>
</cp:coreProperties>
</file>